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475C3" w14:textId="0DEC7447" w:rsidR="00362532" w:rsidRDefault="00483BDC" w:rsidP="00483BDC">
      <w:pPr>
        <w:tabs>
          <w:tab w:val="left" w:pos="708"/>
          <w:tab w:val="center" w:pos="4677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43358F6D" w14:textId="77777777" w:rsidR="00483BDC" w:rsidRPr="00451E8E" w:rsidRDefault="00483BDC" w:rsidP="00483BDC">
      <w:pPr>
        <w:tabs>
          <w:tab w:val="left" w:pos="708"/>
          <w:tab w:val="center" w:pos="4677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2B69209" w14:textId="77777777" w:rsidR="005D058D" w:rsidRPr="00451E8E" w:rsidRDefault="00BD75B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В целях реализации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года» в автономном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округе </w:t>
      </w:r>
      <w:r w:rsidR="009B58A1" w:rsidRPr="00451E8E">
        <w:rPr>
          <w:rFonts w:ascii="Times New Roman" w:eastAsia="Calibri" w:hAnsi="Times New Roman" w:cs="Times New Roman"/>
          <w:sz w:val="28"/>
          <w:szCs w:val="28"/>
        </w:rPr>
        <w:t>реализуется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58A1" w:rsidRPr="00451E8E">
        <w:rPr>
          <w:rFonts w:ascii="Times New Roman" w:eastAsia="Calibri" w:hAnsi="Times New Roman" w:cs="Times New Roman"/>
          <w:sz w:val="28"/>
          <w:szCs w:val="28"/>
        </w:rPr>
        <w:t>47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9B58A1" w:rsidRPr="00451E8E">
        <w:rPr>
          <w:rFonts w:ascii="Times New Roman" w:eastAsia="Calibri" w:hAnsi="Times New Roman" w:cs="Times New Roman"/>
          <w:sz w:val="28"/>
          <w:szCs w:val="28"/>
        </w:rPr>
        <w:t>ов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в статусе региональных проектов, входящих в состав федеральных по 11 направлениям</w:t>
      </w:r>
      <w:r w:rsidR="00157860" w:rsidRPr="00451E8E">
        <w:rPr>
          <w:rFonts w:ascii="Times New Roman" w:eastAsia="Calibri" w:hAnsi="Times New Roman" w:cs="Times New Roman"/>
          <w:sz w:val="28"/>
          <w:szCs w:val="28"/>
        </w:rPr>
        <w:t>: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0D0EBB" w14:textId="77777777" w:rsidR="005D058D" w:rsidRPr="00451E8E" w:rsidRDefault="0015786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«Здравоохранение»;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CFADCE6" w14:textId="77777777" w:rsidR="005D058D" w:rsidRPr="00451E8E" w:rsidRDefault="0015786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«Демография»;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EF9408B" w14:textId="77777777" w:rsidR="005D058D" w:rsidRPr="00451E8E" w:rsidRDefault="0015786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«Образование»;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B2DD7EE" w14:textId="77777777" w:rsidR="005D058D" w:rsidRPr="00451E8E" w:rsidRDefault="0015786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«Жилье и городская среда»;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C1B196" w14:textId="77777777" w:rsidR="005D058D" w:rsidRPr="00451E8E" w:rsidRDefault="0015786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«Экология»;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9C67F18" w14:textId="77777777" w:rsidR="005D058D" w:rsidRPr="00451E8E" w:rsidRDefault="005D058D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>Безопасные и качественные автомобильные дороги</w:t>
      </w:r>
      <w:r w:rsidR="00157860" w:rsidRPr="00451E8E">
        <w:rPr>
          <w:rFonts w:ascii="Times New Roman" w:eastAsia="Calibri" w:hAnsi="Times New Roman" w:cs="Times New Roman"/>
          <w:sz w:val="28"/>
          <w:szCs w:val="28"/>
        </w:rPr>
        <w:t>»;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F0666A8" w14:textId="77777777" w:rsidR="005D058D" w:rsidRPr="00451E8E" w:rsidRDefault="005D058D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>Производительность труда и поддержка занятости</w:t>
      </w:r>
      <w:r w:rsidR="00157860" w:rsidRPr="00451E8E">
        <w:rPr>
          <w:rFonts w:ascii="Times New Roman" w:eastAsia="Calibri" w:hAnsi="Times New Roman" w:cs="Times New Roman"/>
          <w:sz w:val="28"/>
          <w:szCs w:val="28"/>
        </w:rPr>
        <w:t>»;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39CF194" w14:textId="77777777" w:rsidR="005D058D" w:rsidRPr="00451E8E" w:rsidRDefault="005D058D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>Цифровая экономика</w:t>
      </w:r>
      <w:r w:rsidR="00157860" w:rsidRPr="00451E8E">
        <w:rPr>
          <w:rFonts w:ascii="Times New Roman" w:eastAsia="Calibri" w:hAnsi="Times New Roman" w:cs="Times New Roman"/>
          <w:sz w:val="28"/>
          <w:szCs w:val="28"/>
        </w:rPr>
        <w:t>»;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6EC9D99" w14:textId="77777777" w:rsidR="005D058D" w:rsidRPr="00451E8E" w:rsidRDefault="0015786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«Культура»;</w:t>
      </w:r>
      <w:r w:rsidR="005D058D" w:rsidRPr="00451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66C075" w14:textId="77777777" w:rsidR="005D058D" w:rsidRPr="00451E8E" w:rsidRDefault="005D058D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Calibri" w:hAnsi="Times New Roman" w:cs="Times New Roman"/>
          <w:sz w:val="28"/>
          <w:szCs w:val="28"/>
        </w:rPr>
        <w:t>«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>Малое</w:t>
      </w:r>
      <w:r w:rsidR="00157860"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 и среднее предпринимательство»;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6F24C74" w14:textId="77777777" w:rsidR="005D058D" w:rsidRPr="00451E8E" w:rsidRDefault="005D058D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«Международная кооперация и экспорт». </w:t>
      </w:r>
    </w:p>
    <w:p w14:paraId="586BD309" w14:textId="77777777" w:rsidR="0013426E" w:rsidRPr="00451E8E" w:rsidRDefault="0013426E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8BD264" w14:textId="77777777" w:rsidR="005D058D" w:rsidRPr="00451E8E" w:rsidRDefault="005D058D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451E8E">
        <w:rPr>
          <w:rFonts w:ascii="Times New Roman" w:eastAsia="Calibri" w:hAnsi="Times New Roman" w:cs="Times New Roman"/>
          <w:sz w:val="28"/>
          <w:szCs w:val="28"/>
        </w:rPr>
        <w:t>4</w:t>
      </w:r>
      <w:r w:rsidR="009B58A1" w:rsidRPr="00451E8E">
        <w:rPr>
          <w:rFonts w:ascii="Times New Roman" w:eastAsia="Calibri" w:hAnsi="Times New Roman" w:cs="Times New Roman"/>
          <w:sz w:val="28"/>
          <w:szCs w:val="28"/>
        </w:rPr>
        <w:t>3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 из них заключены соглашения о реализации с руководителями федеральных проектов. </w:t>
      </w:r>
      <w:r w:rsidR="009B58A1" w:rsidRPr="00451E8E">
        <w:rPr>
          <w:rFonts w:ascii="Times New Roman" w:hAnsi="Times New Roman" w:cs="Times New Roman"/>
          <w:sz w:val="28"/>
          <w:szCs w:val="28"/>
        </w:rPr>
        <w:t>Четыре</w:t>
      </w:r>
      <w:r w:rsidR="000B7471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hAnsi="Times New Roman" w:cs="Times New Roman"/>
          <w:sz w:val="28"/>
          <w:szCs w:val="28"/>
        </w:rPr>
        <w:t>региональных проект</w:t>
      </w:r>
      <w:r w:rsidR="009B58A1" w:rsidRPr="00451E8E">
        <w:rPr>
          <w:rFonts w:ascii="Times New Roman" w:hAnsi="Times New Roman" w:cs="Times New Roman"/>
          <w:sz w:val="28"/>
          <w:szCs w:val="28"/>
        </w:rPr>
        <w:t>а</w:t>
      </w:r>
      <w:r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="009B58A1" w:rsidRPr="00451E8E">
        <w:rPr>
          <w:rFonts w:ascii="Times New Roman" w:hAnsi="Times New Roman" w:cs="Times New Roman"/>
          <w:sz w:val="28"/>
          <w:szCs w:val="28"/>
        </w:rPr>
        <w:t>реализуется</w:t>
      </w:r>
      <w:r w:rsidR="000B7471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hAnsi="Times New Roman" w:cs="Times New Roman"/>
          <w:sz w:val="28"/>
          <w:szCs w:val="28"/>
        </w:rPr>
        <w:t xml:space="preserve">органами исполнительной власти автономного округа </w:t>
      </w:r>
      <w:r w:rsidR="00A872B9" w:rsidRPr="00451E8E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="00B873F7" w:rsidRPr="00451E8E">
        <w:rPr>
          <w:rFonts w:ascii="Times New Roman" w:hAnsi="Times New Roman" w:cs="Times New Roman"/>
          <w:sz w:val="28"/>
          <w:szCs w:val="28"/>
        </w:rPr>
        <w:br/>
      </w:r>
      <w:r w:rsidRPr="00451E8E">
        <w:rPr>
          <w:rFonts w:ascii="Times New Roman" w:hAnsi="Times New Roman" w:cs="Times New Roman"/>
          <w:sz w:val="28"/>
          <w:szCs w:val="28"/>
        </w:rPr>
        <w:t>для достижения целей соответствующих федеральных проектов.</w:t>
      </w:r>
    </w:p>
    <w:p w14:paraId="7E132329" w14:textId="77777777" w:rsidR="00BD75B0" w:rsidRPr="00451E8E" w:rsidRDefault="00BD75B0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Все регион</w:t>
      </w:r>
      <w:r w:rsidR="001F23DC" w:rsidRPr="00451E8E">
        <w:rPr>
          <w:rFonts w:ascii="Times New Roman" w:hAnsi="Times New Roman" w:cs="Times New Roman"/>
          <w:sz w:val="28"/>
          <w:szCs w:val="28"/>
        </w:rPr>
        <w:t>альные проекты интегрированы в 17</w:t>
      </w:r>
      <w:r w:rsidRPr="00451E8E">
        <w:rPr>
          <w:rFonts w:ascii="Times New Roman" w:hAnsi="Times New Roman" w:cs="Times New Roman"/>
          <w:sz w:val="28"/>
          <w:szCs w:val="28"/>
        </w:rPr>
        <w:t xml:space="preserve"> государственных программ</w:t>
      </w:r>
      <w:r w:rsidR="009779F0" w:rsidRPr="00451E8E">
        <w:rPr>
          <w:rFonts w:ascii="Times New Roman" w:hAnsi="Times New Roman" w:cs="Times New Roman"/>
          <w:sz w:val="28"/>
          <w:szCs w:val="28"/>
        </w:rPr>
        <w:t>.</w:t>
      </w:r>
    </w:p>
    <w:p w14:paraId="3F38DE1F" w14:textId="77777777" w:rsidR="0074211C" w:rsidRPr="00451E8E" w:rsidRDefault="0074211C" w:rsidP="0074211C">
      <w:pPr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3AE196A" w14:textId="77777777" w:rsidR="0074211C" w:rsidRPr="00451E8E" w:rsidRDefault="0074211C" w:rsidP="0074211C">
      <w:pPr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Информация о реализации национальных проектов в 2019 году.</w:t>
      </w:r>
    </w:p>
    <w:p w14:paraId="4911BC4B" w14:textId="77777777" w:rsidR="008568ED" w:rsidRPr="00451E8E" w:rsidRDefault="005D058D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color w:val="000000"/>
          <w:sz w:val="28"/>
          <w:szCs w:val="28"/>
        </w:rPr>
        <w:t>На реализацию региональных проектов в 2019 году предусмотрено 31,2 млрд. рублей</w:t>
      </w:r>
      <w:r w:rsidR="00373553"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(по данным Департамента финансов автономного округа), </w:t>
      </w:r>
      <w:r w:rsidRPr="00451E8E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B873F7" w:rsidRPr="00451E8E">
        <w:rPr>
          <w:rFonts w:ascii="Times New Roman" w:hAnsi="Times New Roman" w:cs="Times New Roman"/>
          <w:sz w:val="28"/>
          <w:szCs w:val="28"/>
        </w:rPr>
        <w:br/>
      </w:r>
      <w:r w:rsidRPr="00451E8E">
        <w:rPr>
          <w:rFonts w:ascii="Times New Roman" w:hAnsi="Times New Roman" w:cs="Times New Roman"/>
          <w:sz w:val="28"/>
          <w:szCs w:val="28"/>
        </w:rPr>
        <w:t>на 01.01.2020 состав</w:t>
      </w:r>
      <w:r w:rsidR="00B873F7" w:rsidRPr="00451E8E">
        <w:rPr>
          <w:rFonts w:ascii="Times New Roman" w:hAnsi="Times New Roman" w:cs="Times New Roman"/>
          <w:sz w:val="28"/>
          <w:szCs w:val="28"/>
        </w:rPr>
        <w:t>ило 25,9 млрд. рублей, или 83%.</w:t>
      </w:r>
    </w:p>
    <w:p w14:paraId="48715958" w14:textId="77777777" w:rsidR="0013426E" w:rsidRPr="00451E8E" w:rsidRDefault="008D463E" w:rsidP="009B58A1">
      <w:pPr>
        <w:pStyle w:val="ConsPlusNormal"/>
        <w:widowControl/>
        <w:spacing w:line="276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>В отношении достигнутых показателей и резул</w:t>
      </w:r>
      <w:r w:rsidR="00804D0E" w:rsidRPr="00451E8E">
        <w:rPr>
          <w:rFonts w:ascii="Times New Roman" w:eastAsia="Arial" w:hAnsi="Times New Roman" w:cs="Times New Roman"/>
          <w:sz w:val="28"/>
          <w:szCs w:val="28"/>
        </w:rPr>
        <w:t xml:space="preserve">ьтатов </w:t>
      </w:r>
      <w:r w:rsidR="000B7471" w:rsidRPr="00451E8E">
        <w:rPr>
          <w:rFonts w:ascii="Times New Roman" w:eastAsia="Arial" w:hAnsi="Times New Roman" w:cs="Times New Roman"/>
          <w:sz w:val="28"/>
          <w:szCs w:val="28"/>
        </w:rPr>
        <w:t xml:space="preserve">проектов </w:t>
      </w:r>
      <w:r w:rsidRPr="00451E8E">
        <w:rPr>
          <w:rFonts w:ascii="Times New Roman" w:eastAsia="Arial" w:hAnsi="Times New Roman" w:cs="Times New Roman"/>
          <w:sz w:val="28"/>
          <w:szCs w:val="28"/>
        </w:rPr>
        <w:t>за 2019 год</w:t>
      </w:r>
      <w:r w:rsidR="0013426E" w:rsidRPr="00451E8E">
        <w:rPr>
          <w:rFonts w:ascii="Times New Roman" w:eastAsia="Arial" w:hAnsi="Times New Roman" w:cs="Times New Roman"/>
          <w:sz w:val="28"/>
          <w:szCs w:val="28"/>
        </w:rPr>
        <w:t>.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14:paraId="3F7D657A" w14:textId="77777777" w:rsidR="008D463E" w:rsidRPr="00451E8E" w:rsidRDefault="00DC0148" w:rsidP="009B58A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П</w:t>
      </w:r>
      <w:r w:rsidR="0013426E" w:rsidRPr="00451E8E">
        <w:rPr>
          <w:rFonts w:ascii="Times New Roman" w:hAnsi="Times New Roman" w:cs="Times New Roman"/>
          <w:sz w:val="28"/>
          <w:szCs w:val="28"/>
        </w:rPr>
        <w:t xml:space="preserve">аспортами </w:t>
      </w:r>
      <w:r w:rsidRPr="00451E8E">
        <w:rPr>
          <w:rFonts w:ascii="Times New Roman" w:hAnsi="Times New Roman" w:cs="Times New Roman"/>
          <w:sz w:val="28"/>
          <w:szCs w:val="28"/>
        </w:rPr>
        <w:t>предусмотрено</w:t>
      </w:r>
      <w:r w:rsidR="008D463E" w:rsidRPr="00451E8E">
        <w:rPr>
          <w:rFonts w:ascii="Times New Roman" w:hAnsi="Times New Roman" w:cs="Times New Roman"/>
          <w:sz w:val="28"/>
          <w:szCs w:val="28"/>
        </w:rPr>
        <w:t xml:space="preserve"> 219 показателей, из которых:</w:t>
      </w:r>
    </w:p>
    <w:p w14:paraId="48AAD15C" w14:textId="77777777" w:rsidR="008D463E" w:rsidRPr="00451E8E" w:rsidRDefault="008D463E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- 201 (92%) показатель достигнут в полном объеме. По таким направлениям, как «Производительность труда и поддержка занятости», «Цифровая экономика», «Культура», «Малое и среднее предпринимательство» достигнуты все показатели, доведенные до региона на 2019 год. В </w:t>
      </w:r>
      <w:r w:rsidR="00DC2996" w:rsidRPr="00451E8E">
        <w:rPr>
          <w:rFonts w:ascii="Times New Roman" w:hAnsi="Times New Roman" w:cs="Times New Roman"/>
          <w:sz w:val="28"/>
          <w:szCs w:val="28"/>
        </w:rPr>
        <w:t>том числе значение 87 показателей (39,7%)</w:t>
      </w:r>
      <w:r w:rsidRPr="00451E8E">
        <w:rPr>
          <w:rFonts w:ascii="Times New Roman" w:hAnsi="Times New Roman" w:cs="Times New Roman"/>
          <w:sz w:val="28"/>
          <w:szCs w:val="28"/>
        </w:rPr>
        <w:t xml:space="preserve"> превысило 100%. </w:t>
      </w:r>
    </w:p>
    <w:p w14:paraId="5C2EA0AB" w14:textId="77777777" w:rsidR="008D463E" w:rsidRPr="00451E8E" w:rsidRDefault="008D463E" w:rsidP="009B58A1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- 18 (8%) показателей не достигнуты по </w:t>
      </w:r>
      <w:r w:rsidRPr="00451E8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51E8E">
        <w:rPr>
          <w:rFonts w:ascii="Times New Roman" w:hAnsi="Times New Roman" w:cs="Times New Roman"/>
          <w:sz w:val="28"/>
          <w:szCs w:val="28"/>
        </w:rPr>
        <w:t xml:space="preserve"> проектам: «Цифровая образовательная среда», </w:t>
      </w:r>
      <w:r w:rsidRPr="00451E8E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«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>Финансовая поддержка семей при рождении детей»</w:t>
      </w:r>
      <w:r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hAnsi="Times New Roman" w:cs="Times New Roman"/>
          <w:sz w:val="28"/>
          <w:szCs w:val="28"/>
        </w:rPr>
        <w:lastRenderedPageBreak/>
        <w:t>«Чистая вода», «Медицинские кадры», «Жилье</w:t>
      </w:r>
      <w:r w:rsidRPr="00451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«Дорожная сеть», </w:t>
      </w:r>
      <w:r w:rsidR="00B873F7" w:rsidRPr="00451E8E">
        <w:rPr>
          <w:rFonts w:ascii="Times New Roman" w:hAnsi="Times New Roman" w:cs="Times New Roman"/>
          <w:sz w:val="28"/>
          <w:szCs w:val="28"/>
        </w:rPr>
        <w:t>«Экспорт услуг».</w:t>
      </w:r>
    </w:p>
    <w:p w14:paraId="03D6AFB1" w14:textId="77777777" w:rsidR="00DC0148" w:rsidRPr="00451E8E" w:rsidRDefault="00DC0148" w:rsidP="009B58A1">
      <w:pPr>
        <w:pStyle w:val="ConsPlusNormal"/>
        <w:widowControl/>
        <w:spacing w:line="276" w:lineRule="auto"/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>Коснусь некоторых из них.</w:t>
      </w:r>
    </w:p>
    <w:p w14:paraId="5E1EDE88" w14:textId="77777777" w:rsidR="00443594" w:rsidRPr="00451E8E" w:rsidRDefault="003E4470" w:rsidP="009B58A1">
      <w:pPr>
        <w:pStyle w:val="ConsPlusNormal"/>
        <w:widowControl/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>По проекту «Цифровая образовательная среда»</w:t>
      </w:r>
      <w:r w:rsidR="00443594" w:rsidRPr="00451E8E">
        <w:rPr>
          <w:rFonts w:ascii="Times New Roman" w:eastAsia="Arial" w:hAnsi="Times New Roman" w:cs="Times New Roman"/>
          <w:sz w:val="28"/>
          <w:szCs w:val="28"/>
        </w:rPr>
        <w:t xml:space="preserve"> не достигнут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 показатель «Доля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среды»</w:t>
      </w:r>
      <w:r w:rsidR="00DC0148" w:rsidRPr="00451E8E">
        <w:rPr>
          <w:rFonts w:ascii="Times New Roman" w:eastAsia="Arial" w:hAnsi="Times New Roman" w:cs="Times New Roman"/>
          <w:sz w:val="28"/>
          <w:szCs w:val="28"/>
        </w:rPr>
        <w:t>.</w:t>
      </w:r>
      <w:r w:rsidR="006B7759" w:rsidRPr="00451E8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C4DEE">
        <w:rPr>
          <w:rFonts w:ascii="Times New Roman" w:eastAsia="Arial" w:hAnsi="Times New Roman" w:cs="Times New Roman"/>
          <w:sz w:val="28"/>
          <w:szCs w:val="28"/>
        </w:rPr>
        <w:t>Показатель перенесен на 2020 год в связи с тем,</w:t>
      </w:r>
      <w:r w:rsidR="00AC4DEE" w:rsidRPr="00AC4DEE">
        <w:rPr>
          <w:rFonts w:ascii="Times New Roman" w:eastAsia="Arial" w:hAnsi="Times New Roman" w:cs="Times New Roman"/>
          <w:sz w:val="28"/>
          <w:szCs w:val="28"/>
        </w:rPr>
        <w:t xml:space="preserve"> что федеральная информационно-сервисная платформа </w:t>
      </w:r>
      <w:r w:rsidR="00AC4DEE">
        <w:rPr>
          <w:rFonts w:ascii="Times New Roman" w:eastAsia="Arial" w:hAnsi="Times New Roman" w:cs="Times New Roman"/>
          <w:sz w:val="28"/>
          <w:szCs w:val="28"/>
        </w:rPr>
        <w:t>«Цифровая образовательная среда»</w:t>
      </w:r>
      <w:r w:rsidR="00AC4DEE" w:rsidRPr="00AC4DEE">
        <w:rPr>
          <w:rFonts w:ascii="Times New Roman" w:eastAsia="Arial" w:hAnsi="Times New Roman" w:cs="Times New Roman"/>
          <w:sz w:val="28"/>
          <w:szCs w:val="28"/>
        </w:rPr>
        <w:t xml:space="preserve"> не доведена до субъект</w:t>
      </w:r>
      <w:r w:rsidR="00AC4DEE">
        <w:rPr>
          <w:rFonts w:ascii="Times New Roman" w:eastAsia="Arial" w:hAnsi="Times New Roman" w:cs="Times New Roman"/>
          <w:sz w:val="28"/>
          <w:szCs w:val="28"/>
        </w:rPr>
        <w:t>ов РФ.</w:t>
      </w:r>
    </w:p>
    <w:p w14:paraId="614C0150" w14:textId="77777777" w:rsidR="0031127F" w:rsidRPr="00451E8E" w:rsidRDefault="003E4470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По проекту </w:t>
      </w:r>
      <w:r w:rsidRPr="00451E8E">
        <w:rPr>
          <w:rFonts w:ascii="Times New Roman" w:hAnsi="Times New Roman" w:cs="Times New Roman"/>
          <w:bCs/>
          <w:kern w:val="24"/>
          <w:sz w:val="28"/>
          <w:szCs w:val="28"/>
        </w:rPr>
        <w:t>«</w:t>
      </w:r>
      <w:r w:rsidRPr="00451E8E">
        <w:rPr>
          <w:rFonts w:ascii="Times New Roman" w:hAnsi="Times New Roman" w:cs="Times New Roman"/>
          <w:sz w:val="28"/>
          <w:szCs w:val="28"/>
        </w:rPr>
        <w:t xml:space="preserve">Финансовая поддержка семей при рождении детей» </w:t>
      </w:r>
      <w:r w:rsidR="00B873F7" w:rsidRPr="00451E8E">
        <w:rPr>
          <w:rFonts w:ascii="Times New Roman" w:hAnsi="Times New Roman" w:cs="Times New Roman"/>
          <w:sz w:val="28"/>
          <w:szCs w:val="28"/>
        </w:rPr>
        <w:br/>
      </w:r>
      <w:r w:rsidRPr="00451E8E">
        <w:rPr>
          <w:rFonts w:ascii="Times New Roman" w:hAnsi="Times New Roman" w:cs="Times New Roman"/>
          <w:sz w:val="28"/>
          <w:szCs w:val="28"/>
        </w:rPr>
        <w:t>не достигнуто 3 показателя:</w:t>
      </w:r>
    </w:p>
    <w:p w14:paraId="3BDB4835" w14:textId="77777777" w:rsidR="003E4470" w:rsidRPr="00451E8E" w:rsidRDefault="003E4470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- «с</w:t>
      </w:r>
      <w:r w:rsidRPr="00451E8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уммарный коэффициент рождаемости» плановое значение 1,892, фактическое значение составило 1,751, недостижение связано с </w:t>
      </w:r>
      <w:r w:rsidRPr="00451E8E">
        <w:rPr>
          <w:rFonts w:ascii="Times New Roman" w:hAnsi="Times New Roman" w:cs="Times New Roman"/>
          <w:sz w:val="28"/>
          <w:szCs w:val="28"/>
        </w:rPr>
        <w:t>сокращением числа женщин фертил</w:t>
      </w:r>
      <w:r w:rsidR="002702E1" w:rsidRPr="00451E8E">
        <w:rPr>
          <w:rFonts w:ascii="Times New Roman" w:hAnsi="Times New Roman" w:cs="Times New Roman"/>
          <w:sz w:val="28"/>
          <w:szCs w:val="28"/>
        </w:rPr>
        <w:t>ьного возраста с 2013 года на 3</w:t>
      </w:r>
      <w:r w:rsidRPr="00451E8E">
        <w:rPr>
          <w:rFonts w:ascii="Times New Roman" w:hAnsi="Times New Roman" w:cs="Times New Roman"/>
          <w:sz w:val="28"/>
          <w:szCs w:val="28"/>
        </w:rPr>
        <w:t>%;</w:t>
      </w:r>
    </w:p>
    <w:p w14:paraId="666DF38A" w14:textId="77777777" w:rsidR="003E4470" w:rsidRPr="00451E8E" w:rsidRDefault="003E4470" w:rsidP="00B15868">
      <w:pPr>
        <w:ind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- «коэффициент рождаемости в возрастной группе от 25 до 29 лет (число родившихся на 1000 женщин соответствующего возраста)» </w:t>
      </w:r>
      <w:r w:rsidRPr="00451E8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плановое значение 131,7, фактическое значение составило 117,1, недостижение связано </w:t>
      </w:r>
      <w:r w:rsidR="00B873F7" w:rsidRPr="00451E8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br/>
      </w:r>
      <w:r w:rsidRPr="00451E8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с </w:t>
      </w:r>
      <w:r w:rsidRPr="00451E8E">
        <w:rPr>
          <w:rFonts w:ascii="Times New Roman" w:hAnsi="Times New Roman" w:cs="Times New Roman"/>
          <w:sz w:val="28"/>
          <w:szCs w:val="28"/>
        </w:rPr>
        <w:t>сокращением числа женщин в возрасте 20-34 лет с 2013 года на 26%; на которых приходится основное</w:t>
      </w:r>
      <w:r w:rsidR="002702E1" w:rsidRPr="00451E8E">
        <w:rPr>
          <w:rFonts w:ascii="Times New Roman" w:hAnsi="Times New Roman" w:cs="Times New Roman"/>
          <w:sz w:val="28"/>
          <w:szCs w:val="28"/>
        </w:rPr>
        <w:t xml:space="preserve"> число рождений (в среднем 82,4</w:t>
      </w:r>
      <w:r w:rsidRPr="00451E8E">
        <w:rPr>
          <w:rFonts w:ascii="Times New Roman" w:hAnsi="Times New Roman" w:cs="Times New Roman"/>
          <w:sz w:val="28"/>
          <w:szCs w:val="28"/>
        </w:rPr>
        <w:t>% от всех рождений);</w:t>
      </w:r>
    </w:p>
    <w:p w14:paraId="2324F09E" w14:textId="77777777" w:rsidR="00DC0148" w:rsidRPr="00451E8E" w:rsidRDefault="003E4470" w:rsidP="009B58A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- «коэффициент рождаемости в возрастной группе от 30 до 34 лет (число родившихся на 1000 женщин соответствующего возраста)» </w:t>
      </w:r>
      <w:r w:rsidRPr="00451E8E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плановое значение 89,4, фактическое значение составило 78,6, недостижение связано со </w:t>
      </w:r>
      <w:r w:rsidRPr="00451E8E">
        <w:rPr>
          <w:rFonts w:ascii="Times New Roman" w:hAnsi="Times New Roman" w:cs="Times New Roman"/>
          <w:sz w:val="28"/>
          <w:szCs w:val="28"/>
        </w:rPr>
        <w:t>снижением рождаемости и абсолютного чис</w:t>
      </w:r>
      <w:r w:rsidR="00B569AA" w:rsidRPr="00451E8E">
        <w:rPr>
          <w:rFonts w:ascii="Times New Roman" w:hAnsi="Times New Roman" w:cs="Times New Roman"/>
          <w:sz w:val="28"/>
          <w:szCs w:val="28"/>
        </w:rPr>
        <w:t>ла рождений с 2013 года на 19,2</w:t>
      </w:r>
      <w:r w:rsidRPr="00451E8E">
        <w:rPr>
          <w:rFonts w:ascii="Times New Roman" w:hAnsi="Times New Roman" w:cs="Times New Roman"/>
          <w:sz w:val="28"/>
          <w:szCs w:val="28"/>
        </w:rPr>
        <w:t xml:space="preserve">%, в среднем </w:t>
      </w:r>
      <w:r w:rsidR="00B873F7" w:rsidRPr="00451E8E">
        <w:rPr>
          <w:rFonts w:ascii="Times New Roman" w:hAnsi="Times New Roman" w:cs="Times New Roman"/>
          <w:sz w:val="28"/>
          <w:szCs w:val="28"/>
        </w:rPr>
        <w:br/>
      </w:r>
      <w:r w:rsidRPr="00451E8E">
        <w:rPr>
          <w:rFonts w:ascii="Times New Roman" w:hAnsi="Times New Roman" w:cs="Times New Roman"/>
          <w:sz w:val="28"/>
          <w:szCs w:val="28"/>
        </w:rPr>
        <w:t xml:space="preserve">на 2000 рождений ежегодно. </w:t>
      </w:r>
    </w:p>
    <w:p w14:paraId="5B2F9E0F" w14:textId="77777777" w:rsidR="003E4470" w:rsidRPr="00451E8E" w:rsidRDefault="00DC0148" w:rsidP="009B58A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В целом недостижение этих показателей связано с </w:t>
      </w:r>
      <w:r w:rsidR="00CF6581" w:rsidRPr="00451E8E">
        <w:rPr>
          <w:rFonts w:ascii="Times New Roman" w:hAnsi="Times New Roman" w:cs="Times New Roman"/>
          <w:sz w:val="28"/>
          <w:szCs w:val="28"/>
        </w:rPr>
        <w:t>вступлением в детородный возраст относительно немногочисленного поколения граждан, рожденных в 90-е годы прошлого века.</w:t>
      </w:r>
    </w:p>
    <w:p w14:paraId="4CCF9C49" w14:textId="77777777" w:rsidR="00802145" w:rsidRPr="00451E8E" w:rsidRDefault="00802145" w:rsidP="009B58A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Фактическое значение показателя «доля городского населения, обеспеченного качественной питьевой водой из систем централизованного водоснабжения» регионального проекта «Чистая вода</w:t>
      </w:r>
      <w:r w:rsidR="004E566B" w:rsidRPr="00451E8E">
        <w:rPr>
          <w:rFonts w:ascii="Times New Roman" w:hAnsi="Times New Roman" w:cs="Times New Roman"/>
          <w:sz w:val="28"/>
          <w:szCs w:val="28"/>
        </w:rPr>
        <w:t xml:space="preserve">» </w:t>
      </w:r>
      <w:r w:rsidR="00B569AA" w:rsidRPr="00451E8E">
        <w:rPr>
          <w:rFonts w:ascii="Times New Roman" w:hAnsi="Times New Roman" w:cs="Times New Roman"/>
          <w:sz w:val="28"/>
          <w:szCs w:val="28"/>
        </w:rPr>
        <w:t>составило 86,48%</w:t>
      </w:r>
      <w:r w:rsidRPr="00451E8E">
        <w:rPr>
          <w:rFonts w:ascii="Times New Roman" w:hAnsi="Times New Roman" w:cs="Times New Roman"/>
          <w:sz w:val="28"/>
          <w:szCs w:val="28"/>
        </w:rPr>
        <w:t xml:space="preserve"> при плановом значении 87,3%. </w:t>
      </w:r>
    </w:p>
    <w:p w14:paraId="53AB7981" w14:textId="77777777" w:rsidR="00802145" w:rsidRPr="00451E8E" w:rsidRDefault="00B569AA" w:rsidP="009B58A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Не</w:t>
      </w:r>
      <w:r w:rsidR="00590394" w:rsidRPr="00451E8E">
        <w:rPr>
          <w:rFonts w:ascii="Times New Roman" w:hAnsi="Times New Roman" w:cs="Times New Roman"/>
          <w:sz w:val="28"/>
          <w:szCs w:val="28"/>
        </w:rPr>
        <w:t>достижение</w:t>
      </w:r>
      <w:r w:rsidR="00802145" w:rsidRPr="00451E8E">
        <w:rPr>
          <w:rFonts w:ascii="Times New Roman" w:hAnsi="Times New Roman" w:cs="Times New Roman"/>
          <w:sz w:val="28"/>
          <w:szCs w:val="28"/>
        </w:rPr>
        <w:t xml:space="preserve"> показателя регионального проекта за 2019 год связано с тем, что плановое и фактическое значения показателя рассчитаны по разным методикам. </w:t>
      </w:r>
      <w:r w:rsidR="00B73732" w:rsidRPr="00451E8E">
        <w:rPr>
          <w:rFonts w:ascii="Times New Roman" w:hAnsi="Times New Roman" w:cs="Times New Roman"/>
          <w:sz w:val="28"/>
          <w:szCs w:val="28"/>
        </w:rPr>
        <w:t>В январе 2021 года от Роспотребнадзора получен</w:t>
      </w:r>
      <w:r w:rsidR="00590394" w:rsidRPr="00451E8E">
        <w:rPr>
          <w:rFonts w:ascii="Times New Roman" w:hAnsi="Times New Roman" w:cs="Times New Roman"/>
          <w:sz w:val="28"/>
          <w:szCs w:val="28"/>
        </w:rPr>
        <w:t xml:space="preserve">о письмо с информацией об обеспеченности населения автономного округа качественной питьевой водой, </w:t>
      </w:r>
      <w:r w:rsidR="00B73732" w:rsidRPr="00451E8E">
        <w:rPr>
          <w:rFonts w:ascii="Times New Roman" w:hAnsi="Times New Roman" w:cs="Times New Roman"/>
          <w:sz w:val="28"/>
          <w:szCs w:val="28"/>
        </w:rPr>
        <w:t>в связи с чем фактический показатель составил 87,5%.</w:t>
      </w:r>
    </w:p>
    <w:p w14:paraId="746133A9" w14:textId="77777777" w:rsidR="008D463E" w:rsidRPr="00451E8E" w:rsidRDefault="008D463E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 xml:space="preserve">По проекту «Жилье» не достигнут показатель «увеличение объема жилищного строительства», при плановом значении 903 </w:t>
      </w:r>
      <w:r w:rsidR="00B569AA" w:rsidRPr="00451E8E">
        <w:rPr>
          <w:rFonts w:ascii="Times New Roman" w:eastAsia="Arial" w:hAnsi="Times New Roman" w:cs="Times New Roman"/>
          <w:sz w:val="28"/>
          <w:szCs w:val="28"/>
        </w:rPr>
        <w:t>тыс.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 кв. метров, фактическое значение </w:t>
      </w:r>
      <w:r w:rsidRPr="00451E8E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составило 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781,524 тыс. кв. м жилья </w:t>
      </w:r>
      <w:r w:rsidRPr="00451E8E">
        <w:rPr>
          <w:rFonts w:ascii="Times New Roman" w:eastAsia="Arial" w:hAnsi="Times New Roman" w:cs="Times New Roman"/>
          <w:sz w:val="28"/>
          <w:szCs w:val="28"/>
        </w:rPr>
        <w:t>(86,5</w:t>
      </w:r>
      <w:r w:rsidR="000B7471" w:rsidRPr="00451E8E">
        <w:rPr>
          <w:rFonts w:ascii="Times New Roman" w:eastAsia="Arial" w:hAnsi="Times New Roman" w:cs="Times New Roman"/>
          <w:sz w:val="28"/>
          <w:szCs w:val="28"/>
        </w:rPr>
        <w:t>%</w:t>
      </w:r>
      <w:r w:rsidRPr="00451E8E">
        <w:rPr>
          <w:rFonts w:ascii="Times New Roman" w:eastAsia="Arial" w:hAnsi="Times New Roman" w:cs="Times New Roman"/>
          <w:sz w:val="28"/>
          <w:szCs w:val="28"/>
        </w:rPr>
        <w:t>). Также не достигнут показатель «объем ввода в многоквартирных жилых домах», плановое значение 758 тыс. кв. метров, фактическое значение составило 578 тыс. кв. метров (76,25%).</w:t>
      </w:r>
    </w:p>
    <w:p w14:paraId="5007C684" w14:textId="77777777" w:rsidR="003E4470" w:rsidRPr="00451E8E" w:rsidRDefault="003E4470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>Одним из наиболее эффективных механизмов стимулирования развития жилищного строительства и инвестиционной привлекательности для застройщиков на территории автономного округа является предоставление субсидий из бюджета автономного округа бюджетам муниципальных образований для приобретения жилья, с целью обеспечения отдельных категорий граждан. В связи с изменениями федерального законодательства в частности 214-ФЗ «Об участии в долевом строительстве</w:t>
      </w:r>
      <w:r w:rsidRPr="00451E8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» 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у муниципальных образований </w:t>
      </w:r>
      <w:r w:rsidR="00D13E0F" w:rsidRPr="00451E8E">
        <w:rPr>
          <w:rFonts w:ascii="Times New Roman" w:eastAsia="Arial" w:hAnsi="Times New Roman" w:cs="Times New Roman"/>
          <w:sz w:val="28"/>
          <w:szCs w:val="28"/>
        </w:rPr>
        <w:t>в 2019 году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 отсутств</w:t>
      </w:r>
      <w:r w:rsidR="00D13E0F" w:rsidRPr="00451E8E">
        <w:rPr>
          <w:rFonts w:ascii="Times New Roman" w:eastAsia="Arial" w:hAnsi="Times New Roman" w:cs="Times New Roman"/>
          <w:sz w:val="28"/>
          <w:szCs w:val="28"/>
        </w:rPr>
        <w:t>овала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 возможность расходовать бюджетные средства на приобретение жилых помещений с использованием эскроу-счетов. Тем самым указанный механизм не был использован. </w:t>
      </w:r>
    </w:p>
    <w:p w14:paraId="555793FD" w14:textId="77777777" w:rsidR="004D5AAE" w:rsidRPr="00451E8E" w:rsidRDefault="00B15868" w:rsidP="009B58A1">
      <w:pPr>
        <w:ind w:firstLine="567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>
        <w:rPr>
          <w:rFonts w:ascii="Times New Roman" w:eastAsia="Arial" w:hAnsi="Times New Roman" w:cs="Times New Roman"/>
          <w:i/>
          <w:sz w:val="28"/>
          <w:szCs w:val="28"/>
        </w:rPr>
        <w:t xml:space="preserve">Справочно: </w:t>
      </w:r>
      <w:r w:rsidR="009D5C3A" w:rsidRPr="00451E8E">
        <w:rPr>
          <w:rFonts w:ascii="Times New Roman" w:eastAsia="Arial" w:hAnsi="Times New Roman" w:cs="Times New Roman"/>
          <w:i/>
          <w:sz w:val="28"/>
          <w:szCs w:val="28"/>
        </w:rPr>
        <w:t xml:space="preserve">14.12.2020 были заключены дополнительные соглашения к Соглашению о реализации регионального проекта «Жилье» в автономном округе об изменении плановых показателей 2019-2020 гг. </w:t>
      </w:r>
    </w:p>
    <w:p w14:paraId="1BD5292E" w14:textId="77777777" w:rsidR="008D463E" w:rsidRPr="00451E8E" w:rsidRDefault="008D463E" w:rsidP="009B58A1">
      <w:pPr>
        <w:ind w:firstLine="708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 xml:space="preserve">По проекту «Медицинские кадры» не достигнуто 2 показателя: </w:t>
      </w:r>
    </w:p>
    <w:p w14:paraId="5B997C23" w14:textId="77777777" w:rsidR="008D463E" w:rsidRPr="00451E8E" w:rsidRDefault="008D463E" w:rsidP="009B58A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>«о</w:t>
      </w:r>
      <w:r w:rsidRPr="00451E8E">
        <w:rPr>
          <w:rFonts w:ascii="Times New Roman" w:hAnsi="Times New Roman" w:cs="Times New Roman"/>
          <w:sz w:val="28"/>
          <w:szCs w:val="28"/>
        </w:rPr>
        <w:t>беспеченность врачами, работающими в государственных и муниципальных медицинских организациях», (чел. на 10 тыс. населения): плановое значение 51,6 специалистов, факт</w:t>
      </w:r>
      <w:r w:rsidR="00E37012" w:rsidRPr="00451E8E">
        <w:rPr>
          <w:rFonts w:ascii="Times New Roman" w:hAnsi="Times New Roman" w:cs="Times New Roman"/>
          <w:sz w:val="28"/>
          <w:szCs w:val="28"/>
        </w:rPr>
        <w:t>ическое значение составило 51,1;</w:t>
      </w:r>
      <w:r w:rsidRPr="00451E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3C2DEC" w14:textId="77777777" w:rsidR="00802145" w:rsidRPr="00451E8E" w:rsidRDefault="00802145" w:rsidP="009B58A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«обеспеченность средними медицинскими работниками, работающими в государственных и муниципальных медицинских организациях», (чел. на 10 тыс. населения): плановое значение 141,5, фактическое значение составило - 137,4. «Медицинские регистраторы», относящиеся к среднему медицинскому персоналу в 2019 году переведены в категорию «прочего персонала». При этом следует отметить, что Югра находится в пятерке регионов лидеров по обеспеченности медицинскими кадрами. Учитывая, что плановое значение показателя на момент завершения проекта, идет на снижение, текущее значение показателя находится в установленных рамках.</w:t>
      </w:r>
    </w:p>
    <w:p w14:paraId="61BA7D17" w14:textId="77777777" w:rsidR="00B82A1A" w:rsidRDefault="00B82A1A" w:rsidP="009B58A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5DCAB3" w14:textId="77777777" w:rsidR="00B15868" w:rsidRPr="00451E8E" w:rsidRDefault="00B15868" w:rsidP="009B58A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360BB9" w14:textId="77777777" w:rsidR="00B873F7" w:rsidRPr="00451E8E" w:rsidRDefault="008D463E" w:rsidP="009B58A1">
      <w:pPr>
        <w:spacing w:after="0"/>
        <w:ind w:firstLine="567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«Дорожная сеть» </w:t>
      </w:r>
    </w:p>
    <w:p w14:paraId="336C71C1" w14:textId="77777777" w:rsidR="009F38A3" w:rsidRPr="00451E8E" w:rsidRDefault="00F00365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4A6B53" w:rsidRPr="00451E8E">
        <w:rPr>
          <w:rFonts w:ascii="Times New Roman" w:eastAsia="Arial" w:hAnsi="Times New Roman" w:cs="Times New Roman"/>
          <w:sz w:val="28"/>
          <w:szCs w:val="28"/>
        </w:rPr>
        <w:t>«Доля дорожной сети Нижневартовской городской агломерации, находящаяся в нормативном состоянии»</w:t>
      </w:r>
      <w:r w:rsidR="005D00C3" w:rsidRPr="00451E8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D00C3" w:rsidRPr="00451E8E">
        <w:rPr>
          <w:rFonts w:ascii="Times New Roman" w:hAnsi="Times New Roman" w:cs="Times New Roman"/>
          <w:sz w:val="28"/>
          <w:szCs w:val="28"/>
        </w:rPr>
        <w:t>(план – 79,20%, факт – 66,13% (исполнено на 83,5%)</w:t>
      </w:r>
      <w:r w:rsidR="00E37012" w:rsidRPr="00451E8E">
        <w:rPr>
          <w:rFonts w:ascii="Times New Roman" w:hAnsi="Times New Roman" w:cs="Times New Roman"/>
          <w:sz w:val="28"/>
          <w:szCs w:val="28"/>
        </w:rPr>
        <w:t>).</w:t>
      </w:r>
      <w:r w:rsidR="005D00C3" w:rsidRPr="00451E8E">
        <w:rPr>
          <w:rFonts w:ascii="Times New Roman" w:hAnsi="Times New Roman" w:cs="Times New Roman"/>
          <w:sz w:val="28"/>
          <w:szCs w:val="28"/>
        </w:rPr>
        <w:t xml:space="preserve"> Отклонение показателя Нижневартовской агломерации связано с тем, что базовый показатель состояния автомобильных дорог местного значения в составе улично-дорожной сети агломерации был сформирован на основе статистических данных по результатам проводимых экспертных оценок, </w:t>
      </w:r>
      <w:r w:rsidR="005D00C3" w:rsidRPr="00451E8E">
        <w:rPr>
          <w:rFonts w:ascii="Times New Roman" w:hAnsi="Times New Roman" w:cs="Times New Roman"/>
          <w:sz w:val="28"/>
          <w:szCs w:val="28"/>
        </w:rPr>
        <w:lastRenderedPageBreak/>
        <w:t>визуальных обследований состояния автомобильных дорог местного значения без применения специальных технических средств и инструментов</w:t>
      </w:r>
      <w:r w:rsidR="00E37012" w:rsidRPr="00451E8E">
        <w:rPr>
          <w:rFonts w:ascii="Times New Roman" w:eastAsia="Arial" w:hAnsi="Times New Roman" w:cs="Times New Roman"/>
          <w:sz w:val="28"/>
          <w:szCs w:val="28"/>
        </w:rPr>
        <w:t>;</w:t>
      </w:r>
    </w:p>
    <w:p w14:paraId="6254BFC5" w14:textId="77777777" w:rsidR="009F38A3" w:rsidRPr="00451E8E" w:rsidRDefault="00F00365" w:rsidP="009B58A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- </w:t>
      </w:r>
      <w:r w:rsidR="004A6B53" w:rsidRPr="00451E8E">
        <w:rPr>
          <w:rFonts w:ascii="Times New Roman" w:hAnsi="Times New Roman" w:cs="Times New Roman"/>
          <w:sz w:val="28"/>
          <w:szCs w:val="28"/>
        </w:rPr>
        <w:t>«Протяженность дорожной сети Сургутской городской агломерации»</w:t>
      </w:r>
      <w:r w:rsidR="005D00C3" w:rsidRPr="00451E8E">
        <w:rPr>
          <w:rFonts w:ascii="Times New Roman" w:hAnsi="Times New Roman" w:cs="Times New Roman"/>
          <w:sz w:val="28"/>
          <w:szCs w:val="28"/>
        </w:rPr>
        <w:t xml:space="preserve"> (план – 533 </w:t>
      </w:r>
      <w:r w:rsidR="00B15868" w:rsidRPr="00451E8E">
        <w:rPr>
          <w:rFonts w:ascii="Times New Roman" w:hAnsi="Times New Roman" w:cs="Times New Roman"/>
          <w:sz w:val="28"/>
          <w:szCs w:val="28"/>
        </w:rPr>
        <w:t>километ</w:t>
      </w:r>
      <w:r w:rsidR="00B15868">
        <w:rPr>
          <w:rFonts w:ascii="Times New Roman" w:hAnsi="Times New Roman" w:cs="Times New Roman"/>
          <w:sz w:val="28"/>
          <w:szCs w:val="28"/>
        </w:rPr>
        <w:t>ра</w:t>
      </w:r>
      <w:r w:rsidR="005D00C3" w:rsidRPr="00451E8E">
        <w:rPr>
          <w:rFonts w:ascii="Times New Roman" w:hAnsi="Times New Roman" w:cs="Times New Roman"/>
          <w:sz w:val="28"/>
          <w:szCs w:val="28"/>
        </w:rPr>
        <w:t>, факт – 527,62 километра)</w:t>
      </w:r>
      <w:r w:rsidRPr="00451E8E">
        <w:rPr>
          <w:rFonts w:ascii="Times New Roman" w:hAnsi="Times New Roman" w:cs="Times New Roman"/>
          <w:sz w:val="28"/>
          <w:szCs w:val="28"/>
        </w:rPr>
        <w:t xml:space="preserve"> и «Доля дорожной сети Сургутской городской агломерации, находящаяся в нормативном состоянии» (план – 80,90, факт – 80,32 (исполнено на 99,28%))</w:t>
      </w:r>
      <w:r w:rsidR="005D00C3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hAnsi="Times New Roman" w:cs="Times New Roman"/>
          <w:sz w:val="28"/>
          <w:szCs w:val="28"/>
        </w:rPr>
        <w:t xml:space="preserve">отклонение показателей связано с сокращением общей протяженности дорожной сети Сургутской агломерации </w:t>
      </w:r>
      <w:r w:rsidR="00B76CD9" w:rsidRPr="00451E8E">
        <w:rPr>
          <w:rFonts w:ascii="Times New Roman" w:hAnsi="Times New Roman" w:cs="Times New Roman"/>
          <w:sz w:val="28"/>
          <w:szCs w:val="28"/>
        </w:rPr>
        <w:t>в связи с</w:t>
      </w:r>
      <w:r w:rsidR="005D00C3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="00947C9C" w:rsidRPr="00451E8E">
        <w:rPr>
          <w:rFonts w:ascii="Times New Roman" w:hAnsi="Times New Roman" w:cs="Times New Roman"/>
          <w:sz w:val="28"/>
          <w:szCs w:val="28"/>
        </w:rPr>
        <w:t>уменьшением</w:t>
      </w:r>
      <w:r w:rsidR="00B76CD9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="005D00C3" w:rsidRPr="00451E8E">
        <w:rPr>
          <w:rFonts w:ascii="Times New Roman" w:hAnsi="Times New Roman" w:cs="Times New Roman"/>
          <w:sz w:val="28"/>
          <w:szCs w:val="28"/>
        </w:rPr>
        <w:t>протяженности автомобильных дорог общего пользования, находящихся в нормативном состоянии, включенных в состав дорожной сети Сургутской агломерации, в связи с передачей в федеральную собственность объекта «Мостовой переход через протоку Юганская Обь»</w:t>
      </w:r>
      <w:r w:rsidR="00E37012" w:rsidRPr="00451E8E">
        <w:rPr>
          <w:rFonts w:ascii="Times New Roman" w:hAnsi="Times New Roman" w:cs="Times New Roman"/>
          <w:sz w:val="28"/>
          <w:szCs w:val="28"/>
        </w:rPr>
        <w:t>;</w:t>
      </w:r>
    </w:p>
    <w:p w14:paraId="684DCD6B" w14:textId="77777777" w:rsidR="00590394" w:rsidRPr="00451E8E" w:rsidRDefault="00B15868" w:rsidP="009D5C3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Справочно: </w:t>
      </w:r>
      <w:r w:rsidR="009F38A3" w:rsidRPr="00451E8E">
        <w:rPr>
          <w:rFonts w:ascii="Times New Roman" w:hAnsi="Times New Roman" w:cs="Times New Roman"/>
          <w:i/>
          <w:sz w:val="28"/>
          <w:szCs w:val="28"/>
        </w:rPr>
        <w:t>показатели</w:t>
      </w:r>
      <w:r w:rsidR="00590394" w:rsidRPr="00451E8E">
        <w:rPr>
          <w:rFonts w:ascii="Times New Roman" w:hAnsi="Times New Roman" w:cs="Times New Roman"/>
          <w:i/>
          <w:sz w:val="28"/>
          <w:szCs w:val="28"/>
        </w:rPr>
        <w:t xml:space="preserve"> был</w:t>
      </w:r>
      <w:r w:rsidR="00E37012" w:rsidRPr="00451E8E">
        <w:rPr>
          <w:rFonts w:ascii="Times New Roman" w:hAnsi="Times New Roman" w:cs="Times New Roman"/>
          <w:i/>
          <w:sz w:val="28"/>
          <w:szCs w:val="28"/>
        </w:rPr>
        <w:t>и</w:t>
      </w:r>
      <w:r w:rsidR="009D5C3A" w:rsidRPr="00451E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0394" w:rsidRPr="00451E8E">
        <w:rPr>
          <w:rFonts w:ascii="Times New Roman" w:hAnsi="Times New Roman" w:cs="Times New Roman"/>
          <w:i/>
          <w:sz w:val="28"/>
          <w:szCs w:val="28"/>
        </w:rPr>
        <w:t>исключен</w:t>
      </w:r>
      <w:r w:rsidR="00E37012" w:rsidRPr="00451E8E">
        <w:rPr>
          <w:rFonts w:ascii="Times New Roman" w:hAnsi="Times New Roman" w:cs="Times New Roman"/>
          <w:i/>
          <w:sz w:val="28"/>
          <w:szCs w:val="28"/>
        </w:rPr>
        <w:t>ы</w:t>
      </w:r>
      <w:r w:rsidR="00590394" w:rsidRPr="00451E8E">
        <w:rPr>
          <w:rFonts w:ascii="Times New Roman" w:hAnsi="Times New Roman" w:cs="Times New Roman"/>
          <w:i/>
          <w:sz w:val="28"/>
          <w:szCs w:val="28"/>
        </w:rPr>
        <w:t xml:space="preserve"> Дополнительным соглашением № 103-2019-R10058-1/2 от 15 декабря 2020</w:t>
      </w:r>
      <w:r w:rsidR="00E37012" w:rsidRPr="00451E8E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590394" w:rsidRPr="00451E8E">
        <w:rPr>
          <w:rFonts w:ascii="Times New Roman" w:hAnsi="Times New Roman" w:cs="Times New Roman"/>
          <w:i/>
          <w:sz w:val="28"/>
          <w:szCs w:val="28"/>
        </w:rPr>
        <w:t>.</w:t>
      </w:r>
    </w:p>
    <w:p w14:paraId="0BCE6E72" w14:textId="77777777" w:rsidR="008F7663" w:rsidRPr="00451E8E" w:rsidRDefault="00F00365" w:rsidP="009B58A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-</w:t>
      </w:r>
      <w:r w:rsidR="004A6B53" w:rsidRPr="00451E8E">
        <w:rPr>
          <w:rFonts w:ascii="Times New Roman" w:hAnsi="Times New Roman" w:cs="Times New Roman"/>
          <w:sz w:val="28"/>
          <w:szCs w:val="28"/>
        </w:rPr>
        <w:t xml:space="preserve"> «Доля дорожной сети городских агломераций, находящаяся в нормативном состоянии»</w:t>
      </w:r>
      <w:r w:rsidRPr="00451E8E">
        <w:rPr>
          <w:rFonts w:ascii="Times New Roman" w:hAnsi="Times New Roman" w:cs="Times New Roman"/>
          <w:sz w:val="28"/>
          <w:szCs w:val="28"/>
        </w:rPr>
        <w:t xml:space="preserve"> (план – 75,6867, факт – 71,41 исполнено на 94,35%</w:t>
      </w:r>
      <w:r w:rsidR="009F38A3" w:rsidRPr="00451E8E">
        <w:rPr>
          <w:rFonts w:ascii="Times New Roman" w:hAnsi="Times New Roman" w:cs="Times New Roman"/>
          <w:sz w:val="28"/>
          <w:szCs w:val="28"/>
        </w:rPr>
        <w:t>, отклонение составило – 4,27</w:t>
      </w:r>
      <w:r w:rsidRPr="00451E8E">
        <w:rPr>
          <w:rFonts w:ascii="Times New Roman" w:hAnsi="Times New Roman" w:cs="Times New Roman"/>
          <w:sz w:val="28"/>
          <w:szCs w:val="28"/>
        </w:rPr>
        <w:t xml:space="preserve">) </w:t>
      </w:r>
      <w:r w:rsidR="00B76CD9" w:rsidRPr="00451E8E">
        <w:rPr>
          <w:rFonts w:ascii="Times New Roman" w:hAnsi="Times New Roman" w:cs="Times New Roman"/>
          <w:sz w:val="28"/>
          <w:szCs w:val="28"/>
        </w:rPr>
        <w:t>этот показатель не достигнут в св</w:t>
      </w:r>
      <w:r w:rsidR="00947C9C" w:rsidRPr="00451E8E">
        <w:rPr>
          <w:rFonts w:ascii="Times New Roman" w:hAnsi="Times New Roman" w:cs="Times New Roman"/>
          <w:sz w:val="28"/>
          <w:szCs w:val="28"/>
        </w:rPr>
        <w:t>язи</w:t>
      </w:r>
      <w:r w:rsidR="00B76CD9" w:rsidRPr="00451E8E">
        <w:rPr>
          <w:rFonts w:ascii="Times New Roman" w:hAnsi="Times New Roman" w:cs="Times New Roman"/>
          <w:sz w:val="28"/>
          <w:szCs w:val="28"/>
        </w:rPr>
        <w:t xml:space="preserve"> с </w:t>
      </w:r>
      <w:r w:rsidR="000F72DE" w:rsidRPr="00451E8E">
        <w:rPr>
          <w:rFonts w:ascii="Times New Roman" w:hAnsi="Times New Roman" w:cs="Times New Roman"/>
          <w:sz w:val="28"/>
          <w:szCs w:val="28"/>
        </w:rPr>
        <w:t>недостижением</w:t>
      </w:r>
      <w:r w:rsidR="005A6C42" w:rsidRPr="00451E8E">
        <w:rPr>
          <w:rFonts w:ascii="Times New Roman" w:hAnsi="Times New Roman" w:cs="Times New Roman"/>
          <w:sz w:val="28"/>
          <w:szCs w:val="28"/>
        </w:rPr>
        <w:t xml:space="preserve"> дополнительных показателей</w:t>
      </w:r>
      <w:r w:rsidRPr="00451E8E">
        <w:rPr>
          <w:rFonts w:ascii="Times New Roman" w:hAnsi="Times New Roman" w:cs="Times New Roman"/>
          <w:sz w:val="28"/>
          <w:szCs w:val="28"/>
        </w:rPr>
        <w:t xml:space="preserve">: «Доля дорожной сети Сургутской городской агломерации, </w:t>
      </w:r>
      <w:r w:rsidR="005A6C42" w:rsidRPr="00451E8E">
        <w:rPr>
          <w:rFonts w:ascii="Times New Roman" w:hAnsi="Times New Roman" w:cs="Times New Roman"/>
          <w:sz w:val="28"/>
          <w:szCs w:val="28"/>
        </w:rPr>
        <w:t>в нормативном состоянии</w:t>
      </w:r>
      <w:r w:rsidR="00A20A59">
        <w:rPr>
          <w:rFonts w:ascii="Times New Roman" w:hAnsi="Times New Roman" w:cs="Times New Roman"/>
          <w:sz w:val="28"/>
          <w:szCs w:val="28"/>
        </w:rPr>
        <w:t>»</w:t>
      </w:r>
      <w:r w:rsidR="005A6C42" w:rsidRPr="00451E8E">
        <w:rPr>
          <w:rFonts w:ascii="Times New Roman" w:hAnsi="Times New Roman" w:cs="Times New Roman"/>
          <w:sz w:val="28"/>
          <w:szCs w:val="28"/>
        </w:rPr>
        <w:t xml:space="preserve"> и</w:t>
      </w:r>
      <w:r w:rsidRPr="00451E8E">
        <w:rPr>
          <w:rFonts w:ascii="Times New Roman" w:hAnsi="Times New Roman" w:cs="Times New Roman"/>
          <w:sz w:val="28"/>
          <w:szCs w:val="28"/>
        </w:rPr>
        <w:t xml:space="preserve"> «Доля дорожной сети Нижневартовской городской агломерации, </w:t>
      </w:r>
      <w:r w:rsidR="005A6C42" w:rsidRPr="00451E8E">
        <w:rPr>
          <w:rFonts w:ascii="Times New Roman" w:hAnsi="Times New Roman" w:cs="Times New Roman"/>
          <w:sz w:val="28"/>
          <w:szCs w:val="28"/>
        </w:rPr>
        <w:t>в нормативном состоянии</w:t>
      </w:r>
      <w:r w:rsidRPr="00451E8E">
        <w:rPr>
          <w:rFonts w:ascii="Times New Roman" w:hAnsi="Times New Roman" w:cs="Times New Roman"/>
          <w:sz w:val="28"/>
          <w:szCs w:val="28"/>
        </w:rPr>
        <w:t>»</w:t>
      </w:r>
      <w:r w:rsidR="00B76CD9" w:rsidRPr="00451E8E">
        <w:rPr>
          <w:rFonts w:ascii="Times New Roman" w:hAnsi="Times New Roman" w:cs="Times New Roman"/>
          <w:sz w:val="28"/>
          <w:szCs w:val="28"/>
        </w:rPr>
        <w:t>, о которых я упомянул выше</w:t>
      </w:r>
      <w:r w:rsidR="004A6B53" w:rsidRPr="00451E8E">
        <w:rPr>
          <w:rFonts w:ascii="Times New Roman" w:eastAsia="Arial" w:hAnsi="Times New Roman" w:cs="Times New Roman"/>
          <w:sz w:val="28"/>
          <w:szCs w:val="28"/>
        </w:rPr>
        <w:t>.</w:t>
      </w:r>
      <w:r w:rsidR="009F38A3" w:rsidRPr="00451E8E">
        <w:rPr>
          <w:rFonts w:ascii="Times New Roman" w:eastAsia="Arial" w:hAnsi="Times New Roman" w:cs="Times New Roman"/>
          <w:sz w:val="28"/>
          <w:szCs w:val="28"/>
        </w:rPr>
        <w:t xml:space="preserve"> По состоянию на 2020 </w:t>
      </w:r>
      <w:r w:rsidR="009F38A3" w:rsidRPr="00451E8E">
        <w:rPr>
          <w:rFonts w:ascii="Times New Roman" w:hAnsi="Times New Roman" w:cs="Times New Roman"/>
          <w:sz w:val="28"/>
          <w:szCs w:val="28"/>
        </w:rPr>
        <w:t>года план</w:t>
      </w:r>
      <w:r w:rsidR="00E37012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="009F38A3" w:rsidRPr="00451E8E">
        <w:rPr>
          <w:rFonts w:ascii="Times New Roman" w:hAnsi="Times New Roman" w:cs="Times New Roman"/>
          <w:sz w:val="28"/>
          <w:szCs w:val="28"/>
        </w:rPr>
        <w:t>– 78,7001, факт – 83,26, отклонение составило +4,56.</w:t>
      </w:r>
    </w:p>
    <w:p w14:paraId="096FC676" w14:textId="77777777" w:rsidR="00C70339" w:rsidRPr="00451E8E" w:rsidRDefault="00AD5C7F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>При этом в</w:t>
      </w:r>
      <w:r w:rsidR="00C70339" w:rsidRPr="00451E8E">
        <w:rPr>
          <w:rFonts w:ascii="Times New Roman" w:eastAsia="Arial" w:hAnsi="Times New Roman" w:cs="Times New Roman"/>
          <w:sz w:val="28"/>
          <w:szCs w:val="28"/>
        </w:rPr>
        <w:t xml:space="preserve"> отношении достигнутых показателей и результатов по проектам за 2019 года можно отметить следующие.</w:t>
      </w:r>
    </w:p>
    <w:p w14:paraId="201D5571" w14:textId="77777777" w:rsidR="00093336" w:rsidRDefault="00C70339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 xml:space="preserve">По проекту «Содействие занятости женщин – создание условий дошкольного образования для детей в возрасте до трех лет» за счет средств федерального бюджета, бюджета Югры и местных бюджетов были созданы 350 (100%) дополнительных мест, в том числе с обеспечением необходимых условий пребывания детей с ОВЗ и детей-инвалидов в организациях, осуществляющих образовательную деятельность по образовательным программам дошкольного образования для детей в возрасте до трех лет. </w:t>
      </w:r>
    </w:p>
    <w:p w14:paraId="206388D9" w14:textId="77777777" w:rsidR="00C70339" w:rsidRPr="00451E8E" w:rsidRDefault="00C70339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eastAsia="Arial" w:hAnsi="Times New Roman" w:cs="Times New Roman"/>
          <w:sz w:val="28"/>
          <w:szCs w:val="28"/>
        </w:rPr>
        <w:t>По проекту «Обеспечение устойчивого сокращения непригодного для проживания жилищного фонда</w:t>
      </w:r>
      <w:r w:rsidR="00E37012" w:rsidRPr="00451E8E">
        <w:rPr>
          <w:rFonts w:ascii="Times New Roman" w:eastAsia="Arial" w:hAnsi="Times New Roman" w:cs="Times New Roman"/>
          <w:sz w:val="28"/>
          <w:szCs w:val="28"/>
        </w:rPr>
        <w:t>», количество квадратных метров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 расселенного </w:t>
      </w:r>
      <w:r w:rsidR="00E37012" w:rsidRPr="00451E8E">
        <w:rPr>
          <w:rFonts w:ascii="Times New Roman" w:eastAsia="Arial" w:hAnsi="Times New Roman" w:cs="Times New Roman"/>
          <w:sz w:val="28"/>
          <w:szCs w:val="28"/>
        </w:rPr>
        <w:t>аварийного жилищного фонда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 составило 37,5 (</w:t>
      </w:r>
      <w:r w:rsidR="00A20A59">
        <w:rPr>
          <w:rFonts w:ascii="Times New Roman" w:eastAsia="Arial" w:hAnsi="Times New Roman" w:cs="Times New Roman"/>
          <w:sz w:val="28"/>
          <w:szCs w:val="28"/>
        </w:rPr>
        <w:t>в 6,5 раз выше запланированного значения</w:t>
      </w:r>
      <w:r w:rsidRPr="00451E8E">
        <w:rPr>
          <w:rFonts w:ascii="Times New Roman" w:eastAsia="Arial" w:hAnsi="Times New Roman" w:cs="Times New Roman"/>
          <w:sz w:val="28"/>
          <w:szCs w:val="28"/>
        </w:rPr>
        <w:t>) тысяч кв.</w:t>
      </w:r>
      <w:r w:rsidR="00E37012" w:rsidRPr="00451E8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eastAsia="Arial" w:hAnsi="Times New Roman" w:cs="Times New Roman"/>
          <w:sz w:val="28"/>
          <w:szCs w:val="28"/>
        </w:rPr>
        <w:t>метров общей площади (план – 5,</w:t>
      </w:r>
      <w:r w:rsidR="00B76CD9" w:rsidRPr="00451E8E">
        <w:rPr>
          <w:rFonts w:ascii="Times New Roman" w:eastAsia="Arial" w:hAnsi="Times New Roman" w:cs="Times New Roman"/>
          <w:sz w:val="28"/>
          <w:szCs w:val="28"/>
        </w:rPr>
        <w:t>7</w:t>
      </w:r>
      <w:r w:rsidRPr="00451E8E">
        <w:rPr>
          <w:rFonts w:ascii="Times New Roman" w:eastAsia="Arial" w:hAnsi="Times New Roman" w:cs="Times New Roman"/>
          <w:sz w:val="28"/>
          <w:szCs w:val="28"/>
        </w:rPr>
        <w:t>), количество граждан, расселенных из аварийного жилищного фонда – 2,</w:t>
      </w:r>
      <w:r w:rsidR="00B76CD9" w:rsidRPr="00451E8E">
        <w:rPr>
          <w:rFonts w:ascii="Times New Roman" w:eastAsia="Arial" w:hAnsi="Times New Roman" w:cs="Times New Roman"/>
          <w:sz w:val="28"/>
          <w:szCs w:val="28"/>
        </w:rPr>
        <w:t xml:space="preserve">8 </w:t>
      </w:r>
      <w:r w:rsidRPr="00451E8E">
        <w:rPr>
          <w:rFonts w:ascii="Times New Roman" w:eastAsia="Arial" w:hAnsi="Times New Roman" w:cs="Times New Roman"/>
          <w:sz w:val="28"/>
          <w:szCs w:val="28"/>
        </w:rPr>
        <w:t>(</w:t>
      </w:r>
      <w:r w:rsidR="00A20A59">
        <w:rPr>
          <w:rFonts w:ascii="Times New Roman" w:eastAsia="Arial" w:hAnsi="Times New Roman" w:cs="Times New Roman"/>
          <w:sz w:val="28"/>
          <w:szCs w:val="28"/>
        </w:rPr>
        <w:t>в 8 раз выше запланированного значения</w:t>
      </w:r>
      <w:r w:rsidRPr="00451E8E">
        <w:rPr>
          <w:rFonts w:ascii="Times New Roman" w:eastAsia="Arial" w:hAnsi="Times New Roman" w:cs="Times New Roman"/>
          <w:sz w:val="28"/>
          <w:szCs w:val="28"/>
        </w:rPr>
        <w:t>)</w:t>
      </w:r>
      <w:r w:rsidR="00E37012" w:rsidRPr="00451E8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eastAsia="Arial" w:hAnsi="Times New Roman" w:cs="Times New Roman"/>
          <w:sz w:val="28"/>
          <w:szCs w:val="28"/>
        </w:rPr>
        <w:t xml:space="preserve">тыс. человек (план – 0,33). </w:t>
      </w:r>
    </w:p>
    <w:p w14:paraId="2585BA89" w14:textId="77777777" w:rsidR="00C70339" w:rsidRPr="00451E8E" w:rsidRDefault="00C70339" w:rsidP="009B58A1">
      <w:pPr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По проекту «Разработка и реализация программы системной поддержки и повышения качества жизни граждан старшего поколения «Старшее поколение»» </w:t>
      </w:r>
      <w:r w:rsidR="00763ED4" w:rsidRPr="00451E8E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763ED4" w:rsidRPr="00451E8E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2019 году 93 137 (148,3%) человек старшего трудоспособного возраста прошли профилактические осмотры. (Фактическое значение 34,1%, плановое значение 23%). Также </w:t>
      </w:r>
      <w:r w:rsidRPr="00451E8E">
        <w:rPr>
          <w:rFonts w:ascii="Times New Roman" w:hAnsi="Times New Roman" w:cs="Times New Roman"/>
          <w:sz w:val="28"/>
          <w:szCs w:val="28"/>
        </w:rPr>
        <w:t>достигнут показатель «Число «мобильных бригад» (междисциплинарная бригада специалистов, в состав которой входят специалисты по социальной работе, психологи, медицинские работники, сотрудники администрации муниципального образования)» в количестве 24 бригад</w:t>
      </w:r>
      <w:r w:rsidR="00A20A59">
        <w:rPr>
          <w:rFonts w:ascii="Times New Roman" w:hAnsi="Times New Roman" w:cs="Times New Roman"/>
          <w:sz w:val="28"/>
          <w:szCs w:val="28"/>
        </w:rPr>
        <w:t>ы</w:t>
      </w:r>
      <w:r w:rsidRPr="00451E8E">
        <w:rPr>
          <w:rFonts w:ascii="Times New Roman" w:hAnsi="Times New Roman" w:cs="Times New Roman"/>
          <w:sz w:val="28"/>
          <w:szCs w:val="28"/>
        </w:rPr>
        <w:t xml:space="preserve"> (100%). </w:t>
      </w:r>
    </w:p>
    <w:p w14:paraId="1651DB1C" w14:textId="77777777" w:rsidR="004E2CC0" w:rsidRPr="00451E8E" w:rsidRDefault="00C70339" w:rsidP="009B58A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По проекту «Успех каждого ребенка», достигнуты показатели: «Число участников открытых онлайн-уроков, направленных на раннюю профориентацию, фактическое значение которого за 2019 год составило 21</w:t>
      </w:r>
      <w:r w:rsidR="004E2CC0" w:rsidRPr="00451E8E">
        <w:rPr>
          <w:rFonts w:ascii="Times New Roman" w:hAnsi="Times New Roman" w:cs="Times New Roman"/>
          <w:sz w:val="28"/>
          <w:szCs w:val="28"/>
        </w:rPr>
        <w:t>0</w:t>
      </w:r>
      <w:r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="004E2CC0" w:rsidRPr="00451E8E">
        <w:rPr>
          <w:rFonts w:ascii="Times New Roman" w:hAnsi="Times New Roman" w:cs="Times New Roman"/>
          <w:sz w:val="28"/>
          <w:szCs w:val="28"/>
        </w:rPr>
        <w:t>тыс</w:t>
      </w:r>
      <w:r w:rsidR="001F23DC" w:rsidRPr="00451E8E">
        <w:rPr>
          <w:rFonts w:ascii="Times New Roman" w:hAnsi="Times New Roman" w:cs="Times New Roman"/>
          <w:sz w:val="28"/>
          <w:szCs w:val="28"/>
        </w:rPr>
        <w:t>.</w:t>
      </w:r>
      <w:r w:rsidRPr="00451E8E">
        <w:rPr>
          <w:rFonts w:ascii="Times New Roman" w:hAnsi="Times New Roman" w:cs="Times New Roman"/>
          <w:sz w:val="28"/>
          <w:szCs w:val="28"/>
        </w:rPr>
        <w:t xml:space="preserve"> чел (393%), при плановом 53</w:t>
      </w:r>
      <w:r w:rsidR="004E2CC0" w:rsidRPr="00451E8E">
        <w:rPr>
          <w:rFonts w:ascii="Times New Roman" w:hAnsi="Times New Roman" w:cs="Times New Roman"/>
          <w:sz w:val="28"/>
          <w:szCs w:val="28"/>
        </w:rPr>
        <w:t>,</w:t>
      </w:r>
      <w:r w:rsidRPr="00451E8E">
        <w:rPr>
          <w:rFonts w:ascii="Times New Roman" w:hAnsi="Times New Roman" w:cs="Times New Roman"/>
          <w:sz w:val="28"/>
          <w:szCs w:val="28"/>
        </w:rPr>
        <w:t xml:space="preserve">5 </w:t>
      </w:r>
      <w:r w:rsidR="004E2CC0" w:rsidRPr="00451E8E">
        <w:rPr>
          <w:rFonts w:ascii="Times New Roman" w:hAnsi="Times New Roman" w:cs="Times New Roman"/>
          <w:sz w:val="28"/>
          <w:szCs w:val="28"/>
        </w:rPr>
        <w:t>тыс</w:t>
      </w:r>
      <w:r w:rsidRPr="00451E8E">
        <w:rPr>
          <w:rFonts w:ascii="Times New Roman" w:hAnsi="Times New Roman" w:cs="Times New Roman"/>
          <w:sz w:val="28"/>
          <w:szCs w:val="28"/>
        </w:rPr>
        <w:t xml:space="preserve">. чел; </w:t>
      </w:r>
    </w:p>
    <w:p w14:paraId="5D4F83A2" w14:textId="77777777" w:rsidR="00C70339" w:rsidRPr="00451E8E" w:rsidRDefault="00C70339" w:rsidP="009B58A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«Число детей, получивших рекомендации по построению индивидуального учебного плана в соответствии с выбранными профессиональными компетенциями, в том числе по итогам участи</w:t>
      </w:r>
      <w:r w:rsidR="00947C9C" w:rsidRPr="00451E8E">
        <w:rPr>
          <w:rFonts w:ascii="Times New Roman" w:hAnsi="Times New Roman" w:cs="Times New Roman"/>
          <w:sz w:val="28"/>
          <w:szCs w:val="28"/>
        </w:rPr>
        <w:t xml:space="preserve">я в проекте "Билет в будущее", </w:t>
      </w:r>
      <w:r w:rsidR="004E2CC0" w:rsidRPr="00451E8E">
        <w:rPr>
          <w:rFonts w:ascii="Times New Roman" w:hAnsi="Times New Roman" w:cs="Times New Roman"/>
          <w:sz w:val="28"/>
          <w:szCs w:val="28"/>
        </w:rPr>
        <w:t>составило</w:t>
      </w:r>
      <w:r w:rsidRPr="00451E8E">
        <w:rPr>
          <w:rFonts w:ascii="Times New Roman" w:hAnsi="Times New Roman" w:cs="Times New Roman"/>
          <w:sz w:val="28"/>
          <w:szCs w:val="28"/>
        </w:rPr>
        <w:t xml:space="preserve"> 2,7 тыс. человек (270%), при плановом 1 тыс. человек.</w:t>
      </w:r>
    </w:p>
    <w:p w14:paraId="4E79BC1C" w14:textId="77777777" w:rsidR="004E2CC0" w:rsidRPr="00451E8E" w:rsidRDefault="00C70339" w:rsidP="009B58A1">
      <w:pPr>
        <w:tabs>
          <w:tab w:val="left" w:pos="1134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проекту «Популяризация предпринимательства» достигнуты (с перевыполнением) показатели «Количество физических лиц – участников федерального проекта, занятых в сфере малого и среднего предпринимательства, по итогам участия в федеральном проекте нарастающим итогом» фактическое значение 504 </w:t>
      </w:r>
      <w:r w:rsidR="00947C9C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чел. (148,2%), при плановом 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 w:rsidR="004E2CC0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</w:t>
      </w:r>
      <w:r w:rsidR="0085117B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14:paraId="2F326B58" w14:textId="77777777" w:rsidR="004E2CC0" w:rsidRPr="00451E8E" w:rsidRDefault="00C70339" w:rsidP="009B58A1">
      <w:pPr>
        <w:tabs>
          <w:tab w:val="left" w:pos="1134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«Количество вновь созданных субъектов МСП участниками проекта, нарастающим итогом» фактическое значение 552</w:t>
      </w:r>
      <w:r w:rsidR="0085117B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A20A59">
        <w:rPr>
          <w:rFonts w:ascii="Times New Roman" w:eastAsia="Times New Roman" w:hAnsi="Times New Roman" w:cs="Times New Roman"/>
          <w:color w:val="000000"/>
          <w:sz w:val="28"/>
          <w:szCs w:val="28"/>
        </w:rPr>
        <w:t>в 5,5 раз выше запланированного значения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) единиц, при плановом 1</w:t>
      </w:r>
      <w:r w:rsidR="004E2CC0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14:paraId="3C4CDB65" w14:textId="77777777" w:rsidR="00C70339" w:rsidRPr="00451E8E" w:rsidRDefault="00C70339" w:rsidP="009B58A1">
      <w:pPr>
        <w:tabs>
          <w:tab w:val="left" w:pos="1134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«Количество физических лиц – участников федерального проекта, нарастающим итогом» </w:t>
      </w:r>
      <w:r w:rsidR="004E2CC0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 почти 10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человек (179%), при плановом 5,</w:t>
      </w:r>
      <w:r w:rsidR="004E2CC0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85117B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человек.</w:t>
      </w:r>
    </w:p>
    <w:p w14:paraId="6B899605" w14:textId="77777777" w:rsidR="00C70339" w:rsidRPr="00451E8E" w:rsidRDefault="00C70339" w:rsidP="009B58A1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По проекту «</w:t>
      </w:r>
      <w:r w:rsidRPr="00451E8E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Сохранение биологического разнообразия и развитие экологического туризма</w:t>
      </w:r>
      <w:r w:rsidRPr="00451E8E">
        <w:rPr>
          <w:rFonts w:ascii="Times New Roman" w:hAnsi="Times New Roman" w:cs="Times New Roman"/>
          <w:sz w:val="28"/>
          <w:szCs w:val="28"/>
        </w:rPr>
        <w:t>» достигнут показатель «Количество выпущенной молоди Сибирского осетра (нарастающим итогом)»</w:t>
      </w:r>
      <w:r w:rsidR="0085117B" w:rsidRPr="00451E8E">
        <w:rPr>
          <w:rFonts w:ascii="Times New Roman" w:hAnsi="Times New Roman" w:cs="Times New Roman"/>
          <w:sz w:val="28"/>
          <w:szCs w:val="28"/>
        </w:rPr>
        <w:t>,</w:t>
      </w:r>
      <w:r w:rsidRPr="00451E8E">
        <w:rPr>
          <w:rFonts w:ascii="Times New Roman" w:hAnsi="Times New Roman" w:cs="Times New Roman"/>
          <w:sz w:val="28"/>
          <w:szCs w:val="28"/>
        </w:rPr>
        <w:t xml:space="preserve"> фактическое значение которого составило 4287,83 тыс. шт., при плане 1000 тыс. шт. </w:t>
      </w:r>
    </w:p>
    <w:p w14:paraId="184D1FFA" w14:textId="77777777" w:rsidR="00BB76FB" w:rsidRPr="00451E8E" w:rsidRDefault="00C70339" w:rsidP="009B58A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По проекту «</w:t>
      </w:r>
      <w:r w:rsidRPr="00451E8E">
        <w:rPr>
          <w:rFonts w:ascii="Times New Roman" w:hAnsi="Times New Roman" w:cs="Times New Roman"/>
          <w:iCs/>
          <w:color w:val="000000"/>
          <w:sz w:val="28"/>
          <w:szCs w:val="28"/>
        </w:rPr>
        <w:t>Сохранение уникальных водных объектов» 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автономного округа достигнуты показатели:</w:t>
      </w:r>
      <w:r w:rsidRPr="00451E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D06B7F" w14:textId="77777777" w:rsidR="004E2CC0" w:rsidRPr="00451E8E" w:rsidRDefault="00C70339" w:rsidP="009B58A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«</w:t>
      </w:r>
      <w:r w:rsidRPr="00451E8E">
        <w:rPr>
          <w:rFonts w:ascii="Times New Roman" w:hAnsi="Times New Roman" w:cs="Times New Roman"/>
          <w:iCs/>
          <w:sz w:val="28"/>
          <w:szCs w:val="28"/>
        </w:rPr>
        <w:t>Протяженность очищенной прибрежной полосы водных объектов» - 287,</w:t>
      </w:r>
      <w:r w:rsidR="004E2CC0" w:rsidRPr="00451E8E">
        <w:rPr>
          <w:rFonts w:ascii="Times New Roman" w:hAnsi="Times New Roman" w:cs="Times New Roman"/>
          <w:iCs/>
          <w:sz w:val="28"/>
          <w:szCs w:val="28"/>
        </w:rPr>
        <w:t xml:space="preserve">9 </w:t>
      </w:r>
      <w:r w:rsidR="00BB76FB" w:rsidRPr="00451E8E">
        <w:rPr>
          <w:rFonts w:ascii="Times New Roman" w:hAnsi="Times New Roman" w:cs="Times New Roman"/>
          <w:iCs/>
          <w:sz w:val="28"/>
          <w:szCs w:val="28"/>
        </w:rPr>
        <w:t>км (116%);</w:t>
      </w:r>
    </w:p>
    <w:p w14:paraId="13B8D163" w14:textId="77777777" w:rsidR="00C70339" w:rsidRPr="00451E8E" w:rsidRDefault="00C70339" w:rsidP="009B58A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«</w:t>
      </w:r>
      <w:r w:rsidRPr="00451E8E">
        <w:rPr>
          <w:rFonts w:ascii="Times New Roman" w:hAnsi="Times New Roman" w:cs="Times New Roman"/>
          <w:iCs/>
          <w:sz w:val="28"/>
          <w:szCs w:val="28"/>
        </w:rPr>
        <w:t xml:space="preserve">Количество населения, вовлеченного в мероприятия по очистке берегов водных объектов (нарастающим итогом)» </w:t>
      </w:r>
      <w:r w:rsidR="004E2CC0" w:rsidRPr="00451E8E">
        <w:rPr>
          <w:rFonts w:ascii="Times New Roman" w:hAnsi="Times New Roman" w:cs="Times New Roman"/>
          <w:iCs/>
          <w:sz w:val="28"/>
          <w:szCs w:val="28"/>
        </w:rPr>
        <w:t xml:space="preserve">почти </w:t>
      </w:r>
      <w:r w:rsidRPr="00451E8E">
        <w:rPr>
          <w:rFonts w:ascii="Times New Roman" w:hAnsi="Times New Roman" w:cs="Times New Roman"/>
          <w:sz w:val="28"/>
          <w:szCs w:val="28"/>
        </w:rPr>
        <w:t>2</w:t>
      </w:r>
      <w:r w:rsidR="004E2CC0" w:rsidRPr="00451E8E">
        <w:rPr>
          <w:rFonts w:ascii="Times New Roman" w:hAnsi="Times New Roman" w:cs="Times New Roman"/>
          <w:sz w:val="28"/>
          <w:szCs w:val="28"/>
        </w:rPr>
        <w:t>7</w:t>
      </w:r>
      <w:r w:rsidRPr="00451E8E">
        <w:rPr>
          <w:rFonts w:ascii="Times New Roman" w:hAnsi="Times New Roman" w:cs="Times New Roman"/>
          <w:sz w:val="28"/>
          <w:szCs w:val="28"/>
        </w:rPr>
        <w:t xml:space="preserve"> тыс. человек (107,8%), запланировано 25 тыс.</w:t>
      </w:r>
      <w:r w:rsidR="00BB76FB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hAnsi="Times New Roman" w:cs="Times New Roman"/>
          <w:sz w:val="28"/>
          <w:szCs w:val="28"/>
        </w:rPr>
        <w:t>человек.</w:t>
      </w:r>
    </w:p>
    <w:p w14:paraId="34458C2C" w14:textId="77777777" w:rsidR="00DC44CD" w:rsidRPr="00451E8E" w:rsidRDefault="00C70339" w:rsidP="009B58A1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По проекту «</w:t>
      </w:r>
      <w:r w:rsidRPr="00451E8E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Формирование комфортной городской среды»</w:t>
      </w:r>
      <w:r w:rsidRPr="00451E8E">
        <w:rPr>
          <w:rFonts w:ascii="Times New Roman" w:hAnsi="Times New Roman" w:cs="Times New Roman"/>
          <w:sz w:val="28"/>
          <w:szCs w:val="28"/>
        </w:rPr>
        <w:t xml:space="preserve"> достигнут показатель «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Доля граждан, принявших участие в решении вопросов развития </w:t>
      </w:r>
      <w:r w:rsidRPr="00451E8E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фактическое значение составило 11% (122%), при плановом значении 9%.</w:t>
      </w:r>
    </w:p>
    <w:p w14:paraId="6B1F3937" w14:textId="77777777" w:rsidR="004364E9" w:rsidRPr="00451E8E" w:rsidRDefault="004364E9" w:rsidP="009B58A1">
      <w:pPr>
        <w:spacing w:after="0"/>
        <w:ind w:firstLine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По проекту 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«Цифровая образовательная среда» в 2019 году в Югре разработана региональная цифровая образовательная платформа, </w:t>
      </w:r>
      <w:r w:rsidR="00BB76FB" w:rsidRPr="00451E8E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федеральными требованиями</w:t>
      </w:r>
      <w:r w:rsidRPr="00451E8E">
        <w:rPr>
          <w:rFonts w:ascii="Times New Roman" w:eastAsia="Calibri" w:hAnsi="Times New Roman" w:cs="Times New Roman"/>
          <w:sz w:val="28"/>
          <w:szCs w:val="28"/>
        </w:rPr>
        <w:t xml:space="preserve"> Целевой модели цифровой образовательной среды.  В региональную цифровую платформу интегрированы ведущие российские поставщики электронного образовательного контента (</w:t>
      </w:r>
      <w:r w:rsidR="00BB76FB" w:rsidRPr="00451E8E">
        <w:rPr>
          <w:rFonts w:ascii="Times New Roman" w:eastAsia="Calibri" w:hAnsi="Times New Roman" w:cs="Times New Roman"/>
          <w:sz w:val="28"/>
          <w:szCs w:val="28"/>
        </w:rPr>
        <w:t>Яндекс</w:t>
      </w:r>
      <w:r w:rsidRPr="00451E8E">
        <w:rPr>
          <w:rFonts w:ascii="Times New Roman" w:eastAsia="Calibri" w:hAnsi="Times New Roman" w:cs="Times New Roman"/>
          <w:sz w:val="28"/>
          <w:szCs w:val="28"/>
        </w:rPr>
        <w:t>–</w:t>
      </w:r>
      <w:r w:rsidR="00BB76FB" w:rsidRPr="00451E8E">
        <w:rPr>
          <w:rFonts w:ascii="Times New Roman" w:eastAsia="Calibri" w:hAnsi="Times New Roman" w:cs="Times New Roman"/>
          <w:sz w:val="28"/>
          <w:szCs w:val="28"/>
        </w:rPr>
        <w:t>класс, Яндекс–</w:t>
      </w:r>
      <w:r w:rsidRPr="00451E8E">
        <w:rPr>
          <w:rFonts w:ascii="Times New Roman" w:eastAsia="Calibri" w:hAnsi="Times New Roman" w:cs="Times New Roman"/>
          <w:sz w:val="28"/>
          <w:szCs w:val="28"/>
        </w:rPr>
        <w:t>учебник, «Мобильное электронное образование», «Отк</w:t>
      </w:r>
      <w:r w:rsidR="00BB76FB" w:rsidRPr="00451E8E">
        <w:rPr>
          <w:rFonts w:ascii="Times New Roman" w:eastAsia="Calibri" w:hAnsi="Times New Roman" w:cs="Times New Roman"/>
          <w:sz w:val="28"/>
          <w:szCs w:val="28"/>
        </w:rPr>
        <w:t>рытая школа», «Алгоритмика», «Я</w:t>
      </w:r>
      <w:r w:rsidRPr="00451E8E">
        <w:rPr>
          <w:rFonts w:ascii="Times New Roman" w:eastAsia="Calibri" w:hAnsi="Times New Roman" w:cs="Times New Roman"/>
          <w:sz w:val="28"/>
          <w:szCs w:val="28"/>
        </w:rPr>
        <w:t>Класс», «Учи.ру», «Кодвардс»).</w:t>
      </w:r>
    </w:p>
    <w:p w14:paraId="27E2ECE4" w14:textId="77777777" w:rsidR="00CC51F0" w:rsidRPr="00451E8E" w:rsidRDefault="006B2CC6" w:rsidP="009B58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По проекту</w:t>
      </w:r>
      <w:r w:rsidR="00CC51F0" w:rsidRPr="00451E8E">
        <w:rPr>
          <w:rFonts w:ascii="Times New Roman" w:hAnsi="Times New Roman" w:cs="Times New Roman"/>
          <w:sz w:val="28"/>
          <w:szCs w:val="28"/>
        </w:rPr>
        <w:t xml:space="preserve"> «Системные меры развития международной кооперации и экспорта» </w:t>
      </w:r>
      <w:r w:rsidRPr="00451E8E">
        <w:rPr>
          <w:rFonts w:ascii="Times New Roman" w:hAnsi="Times New Roman" w:cs="Times New Roman"/>
          <w:sz w:val="28"/>
          <w:szCs w:val="28"/>
        </w:rPr>
        <w:t>в целях обеспечения устойчивого социально-экономического развития региона и укреплению внешних связей Югры в сфере реализации коммерческих, инвестиционных проектов, а также научного сотрудничества с зарубежными странами и торговыми партнерами</w:t>
      </w:r>
      <w:r w:rsidR="004E2CC0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="00CC51F0" w:rsidRPr="00451E8E">
        <w:rPr>
          <w:rFonts w:ascii="Times New Roman" w:hAnsi="Times New Roman" w:cs="Times New Roman"/>
          <w:sz w:val="28"/>
          <w:szCs w:val="28"/>
        </w:rPr>
        <w:t>10–11 июня 2019 года в Ханты-Мансийске прошел Х</w:t>
      </w:r>
      <w:r w:rsidR="00CC51F0" w:rsidRPr="00451E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C51F0" w:rsidRPr="00451E8E">
        <w:rPr>
          <w:rFonts w:ascii="Times New Roman" w:hAnsi="Times New Roman" w:cs="Times New Roman"/>
          <w:sz w:val="28"/>
          <w:szCs w:val="28"/>
        </w:rPr>
        <w:t xml:space="preserve"> Международный IT-Форум с участием стран БРИКС и ШОС.</w:t>
      </w:r>
      <w:r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="00CC51F0" w:rsidRPr="00451E8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CC51F0" w:rsidRPr="00451E8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CC51F0" w:rsidRPr="00451E8E">
        <w:rPr>
          <w:rFonts w:ascii="Times New Roman" w:hAnsi="Times New Roman" w:cs="Times New Roman"/>
          <w:sz w:val="28"/>
          <w:szCs w:val="28"/>
        </w:rPr>
        <w:t>-Форума заключено 22 соглашения и меморандума, в том числе 3 международных.</w:t>
      </w:r>
    </w:p>
    <w:p w14:paraId="47A6AEAF" w14:textId="77777777" w:rsidR="004364E9" w:rsidRPr="00451E8E" w:rsidRDefault="00DC44CD" w:rsidP="009B58A1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проекта «Современная школа» </w:t>
      </w:r>
      <w:r w:rsidR="004364E9" w:rsidRPr="00451E8E">
        <w:rPr>
          <w:rFonts w:ascii="Times New Roman" w:eastAsia="Calibri" w:hAnsi="Times New Roman" w:cs="Times New Roman"/>
          <w:sz w:val="28"/>
          <w:szCs w:val="28"/>
        </w:rPr>
        <w:t>введено в эксплуатацию 4 объекта для размещения общеобразовательных организаций в Ханты-Мансийском районе, городах Пыть-Ях, Мегион, Сургут.</w:t>
      </w:r>
    </w:p>
    <w:p w14:paraId="608850D4" w14:textId="77777777" w:rsidR="005D058D" w:rsidRPr="00451E8E" w:rsidRDefault="0068454B" w:rsidP="009B58A1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Также в рамках проекта «Содействие занятости женщин»</w:t>
      </w:r>
      <w:r w:rsidR="00703887" w:rsidRPr="00451E8E">
        <w:rPr>
          <w:rFonts w:ascii="Times New Roman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hAnsi="Times New Roman" w:cs="Times New Roman"/>
          <w:sz w:val="28"/>
          <w:szCs w:val="28"/>
        </w:rPr>
        <w:t xml:space="preserve">введен в эксплуатацию детский </w:t>
      </w:r>
      <w:r w:rsidR="00703887" w:rsidRPr="00451E8E">
        <w:rPr>
          <w:rFonts w:ascii="Times New Roman" w:hAnsi="Times New Roman" w:cs="Times New Roman"/>
          <w:sz w:val="28"/>
          <w:szCs w:val="28"/>
        </w:rPr>
        <w:t>сад в городе Нягань на 344 места.</w:t>
      </w:r>
    </w:p>
    <w:p w14:paraId="6891CC60" w14:textId="77777777" w:rsidR="0074211C" w:rsidRPr="00451E8E" w:rsidRDefault="0074211C" w:rsidP="0074211C">
      <w:pPr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C5A6647" w14:textId="77777777" w:rsidR="0074211C" w:rsidRPr="00451E8E" w:rsidRDefault="0074211C" w:rsidP="0074211C">
      <w:pPr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Информация о реализации национальных проектов в 2020 году.</w:t>
      </w:r>
    </w:p>
    <w:p w14:paraId="73127EBE" w14:textId="77777777" w:rsidR="008568ED" w:rsidRPr="00451E8E" w:rsidRDefault="008568ED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На реализацию региональных проектов предусмотрено 34,2 млрд. рублей</w:t>
      </w:r>
      <w:r w:rsidR="00373553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9779F0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(что составляет 9,8</w:t>
      </w:r>
      <w:r w:rsidR="00373553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% от суммы бюджетных ассигнований по расходам бюджета автономного округа)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, в том числе из них:</w:t>
      </w:r>
    </w:p>
    <w:p w14:paraId="27952DC5" w14:textId="77777777" w:rsidR="004E2CC0" w:rsidRPr="00451E8E" w:rsidRDefault="004E2CC0" w:rsidP="009B58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 xml:space="preserve">- средств окружного бюджета 22,3 млрд рублей (65,2%); </w:t>
      </w:r>
    </w:p>
    <w:p w14:paraId="2109A407" w14:textId="77777777" w:rsidR="008568ED" w:rsidRPr="00451E8E" w:rsidRDefault="008568ED" w:rsidP="009B58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- федеральных средств 5,6 млрд рублей (16,4%);</w:t>
      </w:r>
    </w:p>
    <w:p w14:paraId="09E662A2" w14:textId="77777777" w:rsidR="008568ED" w:rsidRPr="00451E8E" w:rsidRDefault="008568ED" w:rsidP="009B58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- средств муниципальных образований 3,2 млрд рублей (9,4%);</w:t>
      </w:r>
    </w:p>
    <w:p w14:paraId="66629C45" w14:textId="77777777" w:rsidR="008568ED" w:rsidRPr="00451E8E" w:rsidRDefault="008568ED" w:rsidP="009B58A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E8E">
        <w:rPr>
          <w:rFonts w:ascii="Times New Roman" w:hAnsi="Times New Roman" w:cs="Times New Roman"/>
          <w:sz w:val="28"/>
          <w:szCs w:val="28"/>
        </w:rPr>
        <w:t>- иных источников финансирования 3,1 млрд рублей (9%).</w:t>
      </w:r>
    </w:p>
    <w:p w14:paraId="7011DE7A" w14:textId="77777777" w:rsidR="00BB76FB" w:rsidRPr="00451E8E" w:rsidRDefault="00B27510" w:rsidP="00BB76FB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  <w:lang w:eastAsia="en-US"/>
        </w:rPr>
        <w:t>Исполнение н</w:t>
      </w:r>
      <w:r w:rsidR="00B82A1A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а 01.01.2021 составляет 31,5 млрд. рублей, или 92%, в том числе</w:t>
      </w:r>
      <w:r w:rsidR="00BB76FB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:</w:t>
      </w:r>
      <w:r w:rsidR="00B82A1A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</w:p>
    <w:p w14:paraId="7890DF3C" w14:textId="77777777" w:rsidR="00B82A1A" w:rsidRPr="00451E8E" w:rsidRDefault="00B82A1A" w:rsidP="00BB76FB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за счет средств федеральн</w:t>
      </w:r>
      <w:r w:rsidR="00BB76FB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ого бюджета – 5,8 млрд. (99,2%);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</w:p>
    <w:p w14:paraId="68D0F6CF" w14:textId="77777777" w:rsidR="00B82A1A" w:rsidRPr="00451E8E" w:rsidRDefault="00B82A1A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за счет средств бюджета ав</w:t>
      </w:r>
      <w:r w:rsidR="00BB76FB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тономного округа – 20,4 (92,8%);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</w:p>
    <w:p w14:paraId="33994056" w14:textId="77777777" w:rsidR="00B82A1A" w:rsidRPr="00451E8E" w:rsidRDefault="00B82A1A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за счет средств бюджета муниципа</w:t>
      </w:r>
      <w:r w:rsidR="00BB76FB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льных образований – 2,2 (73,8%);</w:t>
      </w:r>
    </w:p>
    <w:p w14:paraId="1945F49E" w14:textId="77777777" w:rsidR="00B82A1A" w:rsidRPr="00451E8E" w:rsidRDefault="00B82A1A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>иных источников – 3,1 млрд. (91,4%).</w:t>
      </w:r>
    </w:p>
    <w:p w14:paraId="2BC60EEB" w14:textId="77777777" w:rsidR="005D058D" w:rsidRPr="00451E8E" w:rsidRDefault="005D058D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3705B7" w14:textId="77777777" w:rsidR="008D3843" w:rsidRPr="00451E8E" w:rsidRDefault="008C7D41" w:rsidP="009B58A1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E8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D3843" w:rsidRPr="00451E8E">
        <w:rPr>
          <w:rFonts w:ascii="Times New Roman" w:hAnsi="Times New Roman" w:cs="Times New Roman"/>
          <w:b/>
          <w:sz w:val="28"/>
          <w:szCs w:val="28"/>
        </w:rPr>
        <w:t>2020</w:t>
      </w:r>
      <w:r w:rsidR="006B7759" w:rsidRPr="00451E8E">
        <w:rPr>
          <w:rFonts w:ascii="Times New Roman" w:hAnsi="Times New Roman" w:cs="Times New Roman"/>
          <w:b/>
          <w:sz w:val="28"/>
          <w:szCs w:val="28"/>
        </w:rPr>
        <w:t xml:space="preserve"> год запланировано достижение 210</w:t>
      </w:r>
      <w:r w:rsidR="008D3843" w:rsidRPr="00451E8E">
        <w:rPr>
          <w:rFonts w:ascii="Times New Roman" w:hAnsi="Times New Roman" w:cs="Times New Roman"/>
          <w:b/>
          <w:sz w:val="28"/>
          <w:szCs w:val="28"/>
        </w:rPr>
        <w:t xml:space="preserve"> показателей.</w:t>
      </w:r>
    </w:p>
    <w:p w14:paraId="21E32E1A" w14:textId="77777777" w:rsidR="006B7759" w:rsidRPr="00451E8E" w:rsidRDefault="006B7759" w:rsidP="00356A9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В полном объеме достигнуто 206 из них, что составило 98% от их общего числа. При этом, значения 105 из них составляет 100 и более процентов от плана.</w:t>
      </w:r>
    </w:p>
    <w:p w14:paraId="236C4F2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Что касается недостигнутых показателей и результатов.</w:t>
      </w:r>
    </w:p>
    <w:p w14:paraId="0D252506" w14:textId="77777777" w:rsidR="00B27510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«Обеспечение медицинских организаций системы здравоохранения квалифицированными кадрами» не достигнуты результаты по «Увеличению численности врачей, работающих в государственных медорганизациях, подведомственных Депздраву Югры», 8722 человек</w:t>
      </w:r>
      <w:r w:rsidR="00B27510">
        <w:rPr>
          <w:rFonts w:ascii="Times New Roman" w:eastAsia="Arial" w:hAnsi="Times New Roman" w:cs="Times New Roman"/>
          <w:sz w:val="28"/>
          <w:szCs w:val="28"/>
          <w:lang w:eastAsia="en-US"/>
        </w:rPr>
        <w:t>а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нарастающим итогом на 31.12.2020, фактическое значение результата 8667 человек (99%)</w:t>
      </w:r>
      <w:r w:rsidR="00B27510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</w:p>
    <w:p w14:paraId="6509FDD7" w14:textId="77777777" w:rsidR="00B27510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Не достигнут результат «Обеспеченность средними медицинскими работниками, работающими в государственных и муниципальных медорганизациях», 23 701 человек нарастающим итогом </w:t>
      </w:r>
      <w:r w:rsidR="00AC4DE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на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31.12.2020</w:t>
      </w:r>
      <w:r w:rsidR="00B27510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  <w:r w:rsidR="00B27510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B27510">
        <w:rPr>
          <w:rFonts w:ascii="Times New Roman" w:eastAsia="Arial" w:hAnsi="Times New Roman" w:cs="Times New Roman"/>
          <w:sz w:val="28"/>
          <w:szCs w:val="28"/>
          <w:lang w:eastAsia="en-US"/>
        </w:rPr>
        <w:t>Ф</w:t>
      </w:r>
      <w:r w:rsidR="00B27510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актическое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значение результата 22 701 человек (96%)</w:t>
      </w:r>
      <w:r w:rsidR="00B27510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4B5C16D1" w14:textId="1BB4FBC6" w:rsidR="00FA5D13" w:rsidRPr="00451E8E" w:rsidRDefault="00FA5D13" w:rsidP="003971D4">
      <w:pPr>
        <w:pStyle w:val="ConsPlusNormal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В региональном проекте заложено снижение (а не увеличение!) данного показателя в 2020-2024 годах. </w:t>
      </w:r>
      <w:r w:rsidR="00A32EBC" w:rsidRPr="00A32EBC">
        <w:rPr>
          <w:rFonts w:ascii="Times New Roman" w:eastAsia="Arial" w:hAnsi="Times New Roman" w:cs="Times New Roman"/>
          <w:sz w:val="28"/>
          <w:szCs w:val="28"/>
          <w:lang w:eastAsia="en-US"/>
        </w:rPr>
        <w:t>Убывающая динамика показателя: 2019 год – 141,5, 2020 год –</w:t>
      </w:r>
      <w:r w:rsidR="00A32EBC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A32EBC" w:rsidRPr="00A32EBC">
        <w:rPr>
          <w:rFonts w:ascii="Times New Roman" w:eastAsia="Arial" w:hAnsi="Times New Roman" w:cs="Times New Roman"/>
          <w:sz w:val="28"/>
          <w:szCs w:val="28"/>
          <w:lang w:eastAsia="en-US"/>
        </w:rPr>
        <w:t>141,3, 2021 год – 140,9, 2022 год – 140,9, 2023 год – 140,6, 2024 год – 139,9.</w:t>
      </w:r>
      <w:r w:rsidR="00A32EBC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</w:p>
    <w:p w14:paraId="26E4377B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Меры, принимаемые к покрытию кадрового дефицита:</w:t>
      </w:r>
    </w:p>
    <w:p w14:paraId="1C311E3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1. Поддержка прибывших из других регионов специалистов;</w:t>
      </w:r>
    </w:p>
    <w:p w14:paraId="2360BDC2" w14:textId="77777777" w:rsidR="00FA5D13" w:rsidRPr="00451E8E" w:rsidRDefault="00356A9B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2.</w:t>
      </w:r>
      <w:r w:rsidR="00FA5D13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Возмещение расходов по найму жилья и оплату коммунальных услуг;</w:t>
      </w:r>
    </w:p>
    <w:p w14:paraId="515C8189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3. Обеспечение жильем;</w:t>
      </w:r>
    </w:p>
    <w:p w14:paraId="64E2383D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4. Поддержка молодых специалистов;</w:t>
      </w:r>
    </w:p>
    <w:p w14:paraId="5594635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5. Программы «Земский доктор» и «Земский фельдшер». </w:t>
      </w:r>
    </w:p>
    <w:p w14:paraId="38B3B8A7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этому же проекту не достигнуто два связанных с обозначенными результатами показателя: «Обеспеченность средними медицинскими работниками, работающими в государственных и муниципальных медицинских организациях, (чел. на 10 тыс. населения)», при плановом значении 52 человек</w:t>
      </w:r>
      <w:r w:rsidR="00AC4DEE">
        <w:rPr>
          <w:rFonts w:ascii="Times New Roman" w:eastAsia="Arial" w:hAnsi="Times New Roman" w:cs="Times New Roman"/>
          <w:sz w:val="28"/>
          <w:szCs w:val="28"/>
          <w:lang w:eastAsia="en-US"/>
        </w:rPr>
        <w:t>а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, фактическое достижение составило 51,5 чел</w:t>
      </w:r>
      <w:r w:rsidR="00AC4DEE">
        <w:rPr>
          <w:rFonts w:ascii="Times New Roman" w:eastAsia="Arial" w:hAnsi="Times New Roman" w:cs="Times New Roman"/>
          <w:sz w:val="28"/>
          <w:szCs w:val="28"/>
          <w:lang w:eastAsia="en-US"/>
        </w:rPr>
        <w:t>овека</w:t>
      </w:r>
      <w:r w:rsidR="00AC4DEE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(99,4%) и «Обеспеченность врачами, работающими в государственных и муниципальных медицинских организациях (чел. на 10 тыс. населения)», при плановом значении 141,3, фактическое достижение составило 134,9 (95,5%).</w:t>
      </w:r>
    </w:p>
    <w:p w14:paraId="61BFB369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bookmarkStart w:id="1" w:name="_30j0zll"/>
      <w:bookmarkEnd w:id="1"/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региональному проекту «Создание единого цифрового контура в здравоохранении на основе единой государственной информационной системы здравоохранения в сфере здравоохранения (ЕГИСЗ)» не достигнут показатель «Число граждан, воспользовавшихся услугами (сервисами) в Личном кабинете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 xml:space="preserve">пациента «Мое здоровье» на едином портале госуслуг», при плановом значении </w:t>
      </w:r>
      <w:r w:rsidR="008A11D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485</w:t>
      </w:r>
      <w:r w:rsidR="008A11DF">
        <w:rPr>
          <w:rFonts w:ascii="Times New Roman" w:eastAsia="Arial" w:hAnsi="Times New Roman" w:cs="Times New Roman"/>
          <w:sz w:val="28"/>
          <w:szCs w:val="28"/>
          <w:lang w:eastAsia="en-US"/>
        </w:rPr>
        <w:t> 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480 человек, фактическое значение показателя составило 360 000 человек (74,2%). Недостижение связано с тем, что с апреля по сентябрь</w:t>
      </w:r>
      <w:r w:rsidR="00062881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8A11D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20</w:t>
      </w:r>
      <w:r w:rsidR="008A11DF">
        <w:rPr>
          <w:rFonts w:ascii="Times New Roman" w:eastAsia="Arial" w:hAnsi="Times New Roman" w:cs="Times New Roman"/>
          <w:sz w:val="28"/>
          <w:szCs w:val="28"/>
          <w:lang w:eastAsia="en-US"/>
        </w:rPr>
        <w:t>20</w:t>
      </w:r>
      <w:r w:rsidR="008A11D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062881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года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в медорганизациях региона не оказывались услуги по записи на прием к врачу в плановой форме, записи на диспансеризацию и профилактические осмотры, в том числе в электронной форме с использованием Единого портала государственных услуг и функций (в целях обеспечения охраны здоровья населения и нераспространения новой коронавирусной инфекции). В настоящее время приняты меры для достижения показателей. </w:t>
      </w:r>
      <w:r w:rsidR="00062881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В 202</w:t>
      </w:r>
      <w:r w:rsidR="008A11DF">
        <w:rPr>
          <w:rFonts w:ascii="Times New Roman" w:eastAsia="Arial" w:hAnsi="Times New Roman" w:cs="Times New Roman"/>
          <w:sz w:val="28"/>
          <w:szCs w:val="28"/>
          <w:lang w:eastAsia="en-US"/>
        </w:rPr>
        <w:t>1</w:t>
      </w:r>
      <w:r w:rsidR="00062881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году данный показатель был перевыполнен на 325%.</w:t>
      </w:r>
    </w:p>
    <w:p w14:paraId="1252ADB2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«Содействие занятости» не достигнут результат по «Созданию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 по образовательным программам дошкольного образования, для детей в возрасте от полутора до трех лет за счет средств федерального бюджета, бюджета Ханты-Мансийского автономного ок</w:t>
      </w:r>
      <w:r w:rsidR="006B415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руга – Югры и местных бюджетов».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Это обусловлено переносом срока введения в эксплуатацию объекта «Детский сад на 320 мест в 8 микрорайоне города Когалым</w:t>
      </w:r>
      <w:r w:rsidR="006B415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а» с 25.12.2020 на 01.02.2021. Данный показатель достигнут в феврале </w:t>
      </w:r>
      <w:r w:rsidR="008A11D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202</w:t>
      </w:r>
      <w:r w:rsidR="008A11DF">
        <w:rPr>
          <w:rFonts w:ascii="Times New Roman" w:eastAsia="Arial" w:hAnsi="Times New Roman" w:cs="Times New Roman"/>
          <w:sz w:val="28"/>
          <w:szCs w:val="28"/>
          <w:lang w:eastAsia="en-US"/>
        </w:rPr>
        <w:t>1</w:t>
      </w:r>
      <w:r w:rsidR="008A11D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6B415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года. </w:t>
      </w:r>
    </w:p>
    <w:p w14:paraId="08DE4462" w14:textId="77777777" w:rsidR="00196A52" w:rsidRDefault="00FA5D13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«Формирование комфортной городской среды» зафиксировано </w:t>
      </w:r>
      <w:r w:rsidR="00356A9B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не</w:t>
      </w:r>
      <w:r w:rsidR="006B415F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достижение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результата, контролируемого на региональном уровне по благоустройству территорий г. Ханты-Мансийска. Плановое значение 13 объектов благоустройства, фактически значение результата 9 (69%). При этом декомпозированный на муниципалитет показатель проекта, контролируемый на федеральном уровне, городом достигнут в полном объеме. </w:t>
      </w:r>
    </w:p>
    <w:p w14:paraId="51F2185A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Справочно: по 4 объектам благоустройства города Ханты-Мансийска 2020 – 2021 гг.:</w:t>
      </w:r>
    </w:p>
    <w:p w14:paraId="4F9D09BD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1) Благоустройство территории природного парка «Самаровский чугас» (от «Долины ручьев» до Храма Воскресения Христова). В 2021 году на объекте завершены работы по монтажу лестниц, ограждению лестничных площадок перилами и устройству дощатых покрытий из террасной доски. Общественная приемка выполненных работ состоялась 15.06.2021. Работы приняты и оплачены на сумму 22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486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,20 тыс.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руб.;</w:t>
      </w:r>
    </w:p>
    <w:p w14:paraId="568B77B8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2) Благоустройство общественной территории микрорайона «Береговая зона». В 2021 году завершены работы по устройств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у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травмобезопасного покрытия детской и спортивной площадки. Работы приняты общественной комиссией 01.06.2021 и оплачены на сумму 12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437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,56 тыс.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руб.</w:t>
      </w:r>
    </w:p>
    <w:p w14:paraId="3F7CA270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3) Благоустройство улицы Мира (III этап). </w:t>
      </w:r>
    </w:p>
    <w:p w14:paraId="2B707F4D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lastRenderedPageBreak/>
        <w:t>Работы по муниципальному контракту от 14.09.2020 №220/ЭА завершены, оплачены в сумме 26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140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,50 тыс.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руб. На выполнение работ по изготовлению и монтажу остановочных комплексов заключен муниципальный контракт №160/ЭА на сумму 23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140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,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69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тыс.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руб. Ведется изготовление остановочных павильонов, доставка ожидается в период с 05.12.2021 по 12.12.2021. Монтаж теплых павильонов запланирован с 13.12.2021.</w:t>
      </w:r>
    </w:p>
    <w:p w14:paraId="15D073EF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4) Благоустройство площади Славянской письменности (прилегающая территория к Храму Воскресения Христова). </w:t>
      </w:r>
    </w:p>
    <w:p w14:paraId="78FC4BD2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Стоимость выполнения работ по контракту составляет 70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069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,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73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тыс.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руб. На реализацию данного мероприятия в 2021 году выделены бюджетные средства в размере 34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106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,60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тыс. 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руб. Актом комиссионной приемки от 25.10.2021 приняты и оплачены выполненные работы на сумму 20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956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,40 тыс. 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руб. (64,1% от плана на 2021 год).</w:t>
      </w:r>
    </w:p>
    <w:p w14:paraId="01F5B9BE" w14:textId="77777777" w:rsidR="00196A52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По состоянию на 01.12.2021 выполнены работы по облицовке лестничных маршей и подпорных стен, монтаж ограждений, облицовка гранитными плитами площадок. Ведутся работы по облицовке гранитными плитами чаш фонтанов. Фактические работы этапа 2021 года выполнены на 90%. Ведется подготовка исполнительной документации и приемка части выполненных работ.</w:t>
      </w:r>
    </w:p>
    <w:p w14:paraId="4AE36AA4" w14:textId="77777777" w:rsidR="00FA5D13" w:rsidRPr="00A94B46" w:rsidRDefault="00196A52" w:rsidP="00093336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Выполнение II этапа работ по благоустройству площади Славянской письменности на сумму 35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 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963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,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1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4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 </w:t>
      </w:r>
      <w:r w:rsidR="00093336"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тыс. </w:t>
      </w:r>
      <w:r w:rsidRPr="00A94B46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руб. будет завершено в весенне-летний период 2022 года в срок до 01.07.2022.</w:t>
      </w:r>
    </w:p>
    <w:p w14:paraId="117EED6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«Расширение доступа субъектов МСП к финансовой поддержке» по результату «Обеспечен объем финансовой поддержки, оказанной субъектам малого и среднего предпринимательства при гарантийной поддержке региональными гарантийными организациями в период с 01.01.2019 по 20.12.2024 в размере 6 740 000 тыс. рублей», фактический объем финансовой поддержки составил 927, 97 (74%) млн рублей, при плане 1 260 млн рублей. Причина отклонений от планового объема финансового обеспечения проекта послужило сокращение объема внебюджетных средств, направленных на предоставление субъектам МСП поручительств (гарантий), снижение востребованности у субъектов МСП в заемных средствах в период распространения новой коронавирусной инфекции, вызванной COVID-19.</w:t>
      </w:r>
    </w:p>
    <w:p w14:paraId="4D66280A" w14:textId="77777777" w:rsidR="006C6486" w:rsidRPr="00451E8E" w:rsidRDefault="00CC0F7D" w:rsidP="0074211C">
      <w:pPr>
        <w:pStyle w:val="ConsPlusNormal"/>
        <w:spacing w:line="276" w:lineRule="auto"/>
        <w:ind w:firstLine="708"/>
        <w:jc w:val="both"/>
        <w:rPr>
          <w:rFonts w:ascii="Times New Roman" w:eastAsia="Arial" w:hAnsi="Times New Roman" w:cs="Times New Roman"/>
          <w:i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Справочно: </w:t>
      </w:r>
      <w:r w:rsidR="008A11DF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>с</w:t>
      </w:r>
      <w:r w:rsidR="006C6486" w:rsidRPr="00451E8E">
        <w:rPr>
          <w:rFonts w:ascii="Times New Roman" w:eastAsia="Arial" w:hAnsi="Times New Roman" w:cs="Times New Roman"/>
          <w:bCs/>
          <w:i/>
          <w:iCs/>
          <w:sz w:val="28"/>
          <w:szCs w:val="28"/>
        </w:rPr>
        <w:t>оглашени</w:t>
      </w:r>
      <w:r w:rsidR="008A11DF">
        <w:rPr>
          <w:rFonts w:ascii="Times New Roman" w:eastAsia="Arial" w:hAnsi="Times New Roman" w:cs="Times New Roman"/>
          <w:bCs/>
          <w:i/>
          <w:iCs/>
          <w:sz w:val="28"/>
          <w:szCs w:val="28"/>
        </w:rPr>
        <w:t>ем</w:t>
      </w:r>
      <w:r w:rsidR="006C6486" w:rsidRPr="00451E8E">
        <w:rPr>
          <w:rFonts w:ascii="Times New Roman" w:eastAsia="Arial" w:hAnsi="Times New Roman" w:cs="Times New Roman"/>
          <w:bCs/>
          <w:i/>
          <w:iCs/>
          <w:sz w:val="28"/>
          <w:szCs w:val="28"/>
        </w:rPr>
        <w:t xml:space="preserve"> о реализации проекта от 08.12.2020 № 139-2019-I40085-1/5</w:t>
      </w:r>
      <w:r w:rsidR="006C6486" w:rsidRPr="00451E8E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6C6486" w:rsidRPr="00451E8E">
        <w:rPr>
          <w:rFonts w:ascii="Times New Roman" w:eastAsia="Arial" w:hAnsi="Times New Roman" w:cs="Times New Roman"/>
          <w:i/>
          <w:sz w:val="28"/>
          <w:szCs w:val="28"/>
          <w:lang w:eastAsia="en-US"/>
        </w:rPr>
        <w:t xml:space="preserve">региональный проект «Расширение доступа субъектов МСП к финансовой поддержке» переименован на «Создание условий для легкого старта и комфортного ведения бизнеса». Данный показатель исключен. </w:t>
      </w:r>
    </w:p>
    <w:p w14:paraId="631AD422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При этом в отношении достигнутых показателей и резу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льтатов по проектам за 2020 год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можно отметить некоторые наиболее социально значимые.</w:t>
      </w:r>
    </w:p>
    <w:p w14:paraId="174907A7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>Портфель проектов «Жилье и городская среда»</w:t>
      </w:r>
    </w:p>
    <w:p w14:paraId="67B7495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«Жилье» достигнут показатель «Объем жилищного строительства, млн. квадратных метров в год»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,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фактическое значение 888 000 кв. м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етров (106%)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831 000 кв. метров и «Объем ввода жилья, построенного населением, млн. кв. метров», фактическое значе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ние 285 000 кв. метров (183,8%)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155 000 кв. метров.</w:t>
      </w:r>
    </w:p>
    <w:p w14:paraId="7D8566DE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«Обеспечение устойчивого сокращения непригодного для проживания жилищного фонда» достижение показателя составило 121%, или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,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если говорить о расселенных югорчанах, мы видим внушительное число в 5700 человек. </w:t>
      </w:r>
    </w:p>
    <w:p w14:paraId="01C851CE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«Межд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ународная кооперация и экспорт».</w:t>
      </w:r>
    </w:p>
    <w:p w14:paraId="7CF708C0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«Экспорт продукции АПК» достигнут показатель «Объем экспорта рыбы и морепродуктов, млрд. долларов США в год», при плановом значении 100 000 долларов США, фактическое значение составил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о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200 000 долларов США (200%). </w:t>
      </w:r>
    </w:p>
    <w:p w14:paraId="2C17A171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«Системные меры развития международной кооперации и экспорта» достигнут показатель «Количество экспортно-ориентированных компаний, охваченных мерами поддержки экспорта, предусмотренными в Ханты-Мансийском автономном округе – Югре, ЕД», при плановом значении 61 единиц</w:t>
      </w:r>
      <w:r w:rsidR="00CB7B3A">
        <w:rPr>
          <w:rFonts w:ascii="Times New Roman" w:eastAsia="Arial" w:hAnsi="Times New Roman" w:cs="Times New Roman"/>
          <w:sz w:val="28"/>
          <w:szCs w:val="28"/>
          <w:lang w:eastAsia="en-US"/>
        </w:rPr>
        <w:t>а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, фактическое значение составило 123 единиц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ы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(201,6%).</w:t>
      </w:r>
    </w:p>
    <w:p w14:paraId="219947FD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«Малое и среднее предпринимательство и поддержка индивидуальной предпринимательской инициативы»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106B89E2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«Акселерация субъектов малого и среднего предпринимательства» «Количество субъектов МСП и самозанятых граждан, получивших поддержку в рамках федерального проекта, нарастающим итогом», при 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плановом значении 5 416 человек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фактическое значение составило 18 355 человек (338,9%).</w:t>
      </w:r>
    </w:p>
    <w:p w14:paraId="089555D5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«Создание системы поддержки фермеров и развитие сельской кооперации» достигнут показатель «Количество работников, зарегистрированных в Пенсионном фонде Российской Федерации, Фонде социального страхования Российской Федерации, принятых крестьянскими (фермерскими) хозяйствами в году получения грантов «Агростартап», человек», плановое значение 18 человек, фактическое значение составило 23 человека (127,8%).</w:t>
      </w:r>
    </w:p>
    <w:p w14:paraId="640A7EBB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«Популяризация предпринимательства» достигнуты следующие показатели: «Количество физлиц - участников федерального проекта, занятых в сфере малого и среднего предпринимательства, по итогам участия в федеральном проекте», фактическое значение составило 4 566 человек, (336,2%) при плановом значении 1 358 человек, «Количество вновь созданных субъектов МСП участниками проекта», фактическое значение составило 827 субъектов МСП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 xml:space="preserve">(331%), при плановом значении 250 субъектов МСП, «Количество обученных основам ведения бизнеса, финансовой грамотности и иным навыкам предпринимательской деятельности», фактическое значение составило 7 952 человека (382%), при плановом значении 2 082 человек, «Количество физлиц – участников федерального проекта», фактическое значение составило 18 687 человек (162,9%), при плановом значении 11 466 человек. </w:t>
      </w:r>
    </w:p>
    <w:p w14:paraId="01ACA82D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«Культура»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57BC6A7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«Творческие люди» достигнут показатель «Количество любительских творческих коллективов, получивших грантовую поддержку», фактическое знач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ение составило 4 единицы (200%)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2 единицы.</w:t>
      </w:r>
    </w:p>
    <w:p w14:paraId="724D1FD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«Цифровая культура» достигнуты показатели «Количество онлайн-трансляций мероприятий, размещаемых на портале «Культура.РФ»», фактическое значение с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оставило 9 мероприятий (112,5%)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8 мероприятий, «Количество обращений к цифровым ресурсам культуры», фактическое значение сост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авило 84 937 обращений (126,9%)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66 895 обращений.</w:t>
      </w:r>
    </w:p>
    <w:p w14:paraId="13CB45F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«Экология»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7847B38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«Сохранение лесов» достигнут показатель «Площадь лесовосстановления и лесоразведения», фактическое значение составило 27 798 гектар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ов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(100,6%), при плановом значении 27 628 гектаров.</w:t>
      </w:r>
    </w:p>
    <w:p w14:paraId="71BF0E9E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«Цифровая экономика»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49A0B5D0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«Информационная инфраструктура» портфеля «Цифровая экономика» показатель по подключению «Доля фельдшерских и фельдшерско-акушерских пунктов государственной и муниципальной систем здравоохранения, подключенных к сети «Интернет», фактическое значение сос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тавило 61,4% исполнен на (153%)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40% и «Доля органов государственной власти, органов местного самоуправления и государственных внебюджетных фондов, подключенных к сети "Интернет"», фактическое значение составило 60,9% 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(152%)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40%.</w:t>
      </w:r>
    </w:p>
    <w:p w14:paraId="356BD47D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«Безопасные качественные автомобильные дороги»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04C396C8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«Безопасность дорожного движения» показатель по снижению тяжелых последствий от ДТП на 25% лучше целевого. «Количество погибших в дорожно-транспортных происшествиях на 100 тысяч населения», фактическое значение составило факт 8,72 челове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к на 100 тысяч населения (125%)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при плановом значении 10,92 человек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а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на 100 тысяч населения.</w:t>
      </w:r>
    </w:p>
    <w:p w14:paraId="5E7C2230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«Дорожная сеть» «Доля протяженности дорожной сети Нижневартовской городской агломерации, обслуживающей движение в режиме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>перегрузки», фактическое значение составило 27,94%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, что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лучше</w:t>
      </w:r>
      <w:r w:rsidR="00AC54BC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целевого почти на 28% (127,6%) при плановом значении 35,67%. Показа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тель «Доля дорожной сети Ханты-Мансийской городской агломерации, находящаяся в нормативном состоянии» фактическое значение составило 81,5% выполнен на 14% лучше целевого, при плановом значении 71,6%, показатель «Доля автомобильных дорог федерального и регионального значения, работающих в режиме перегрузки», лучше планового более, чем в 2, раза фактическое значение составило 5,17% (259,7%), при плановом значении 13,43%, показатель «Доля протяженности дорожной сети Ханты-Мансийской городской агломерации, обслуживающей движение в режиме перегрузки», лучше планового в 1,5 раза фактическое значение составило 13,28% (151,3%), при планом значении 20,1%, показатель «Доля протяженности дорожной сети Сургутской городской агломерации, обслуживающей движение в режиме перегрузки», фактическое значение составило 18,92 % лучше планового почти в два раза. (196%), при плановом значении план 37,1%.</w:t>
      </w:r>
    </w:p>
    <w:p w14:paraId="5B3879BB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«Образование»</w:t>
      </w:r>
    </w:p>
    <w:p w14:paraId="20A2E329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«Цифровая образовательная среда» существенно перевыполнены показатели «Доля обучающихся по программам общего, дополнительного и среднего профессионального образования детей, для которых формируется цифровой образовательный профиль и индивидуальный план обучения, с использованием федеральной информационно-сервисной платформы цифровой образовательной среды, а также показатель в общем числе обучающихся по указанным программам», фактическое значение более, чем в шесть раз превысило плановое </w:t>
      </w:r>
      <w:r w:rsidR="00F80865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(фактическое значение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100%, при плановом 15%</w:t>
      </w:r>
      <w:r w:rsidR="00F80865">
        <w:rPr>
          <w:rFonts w:ascii="Times New Roman" w:eastAsia="Arial" w:hAnsi="Times New Roman" w:cs="Times New Roman"/>
          <w:sz w:val="28"/>
          <w:szCs w:val="28"/>
          <w:lang w:eastAsia="en-US"/>
        </w:rPr>
        <w:t>).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</w:p>
    <w:p w14:paraId="23F168C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«Доля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организаций», фактическое значение обоих показателей более, чем в 6 раз превысило плановое 100% (667%), при плановом значении 15</w:t>
      </w:r>
      <w:r w:rsidR="00F80865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%</w:t>
      </w:r>
      <w:r w:rsidR="00F80865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7F4D3557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Показатель «Доля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образования», почти в десять раз превысил плановое значение 49,9% (998%).</w:t>
      </w:r>
    </w:p>
    <w:p w14:paraId="50043A6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«Поддержка семей, имеющих детей» достигнут показатель «Доля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>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услуги», фактическое значение составило 100% (181%), при плановом значении 55%. Очень важно, что такая нужная услуга не только востребована, но и оказывается с высоким уровнем качества, что находит позитивную оценку граждан.</w:t>
      </w:r>
    </w:p>
    <w:p w14:paraId="4D413531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«Социальная активность» достигнуты показатели  «Общая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деятельности», фактическое значение показателя  количество граждан, вовлеченных в волонтерскую деятельность составило 71 800 человек (168%), при плановом значении 42 500 человек, «Доля студентов, вовлеченных в клубное студенческое движение», фактическое значение составило 36,7% (122,33%), при плановом значении 30%.</w:t>
      </w:r>
    </w:p>
    <w:p w14:paraId="59A28658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«Успех каждого ребенка» «Число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профориентацию», фактическое значение охватило 306 000 человек превышено более, чем в три раза (376%), при плановом значении 81 300 человек.</w:t>
      </w:r>
    </w:p>
    <w:p w14:paraId="4B08CD3D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«Молодые профессионалы» достигнуты показатели «Доля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экзамена, фактическое значение составило 40% (400%), при плановом значении 10%, «Доля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экзамена», фактическое значение составило17% (283%), при плановом значении 6%.</w:t>
      </w:r>
    </w:p>
    <w:p w14:paraId="2BB66CE3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Производительность труда и поддержка занятости</w:t>
      </w:r>
    </w:p>
    <w:p w14:paraId="107BFE22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проектам «Системные меры по повышению производительности труда» достигнут показатель «Вовлечение средних и крупных предприятий базовых несырьевых отраслей экономики в реализацию национального проекта (количество предприятий нарастающим итогом), фактическое значение составило 16 единиц (114%), при плановом значении 14 единиц. </w:t>
      </w:r>
    </w:p>
    <w:p w14:paraId="7FD124A1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«Адресная поддержка повышения производительности труда на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>предприятиях» показатель «Количество обученных сотрудников предприятий - участников в рамках реализации мероприятий по повышению производительности труда под федеральным управлением (с ФЦК), фактическое значение составил</w:t>
      </w:r>
      <w:r w:rsidR="00F80865">
        <w:rPr>
          <w:rFonts w:ascii="Times New Roman" w:eastAsia="Arial" w:hAnsi="Times New Roman" w:cs="Times New Roman"/>
          <w:sz w:val="28"/>
          <w:szCs w:val="28"/>
          <w:lang w:eastAsia="en-US"/>
        </w:rPr>
        <w:t>о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144 (180%) человек</w:t>
      </w:r>
      <w:r w:rsidR="00F80865">
        <w:rPr>
          <w:rFonts w:ascii="Times New Roman" w:eastAsia="Arial" w:hAnsi="Times New Roman" w:cs="Times New Roman"/>
          <w:sz w:val="28"/>
          <w:szCs w:val="28"/>
          <w:lang w:eastAsia="en-US"/>
        </w:rPr>
        <w:t>а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, при плановом значение 80 человек.</w:t>
      </w:r>
    </w:p>
    <w:p w14:paraId="1577433B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«Демография»</w:t>
      </w:r>
    </w:p>
    <w:p w14:paraId="1B5AE2F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«Спорт – норма жизни» достигнут показатель «Доля граждан старшего возраста (женщины 55-79 лет; мужчины 60-79 лет), систематически занимающихся физической культурой и спортом», фактическое значение показателя составило 17,4%</w:t>
      </w:r>
      <w:r w:rsidR="00F80865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</w:t>
      </w:r>
      <w:r w:rsidR="00F80865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(146,1%)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, при плановом значении 11,9%.</w:t>
      </w:r>
    </w:p>
    <w:p w14:paraId="08C1B782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«Старшее поколение» «Уровень госпитализации на геронтологические койки лиц старше 60 лет на 10 тысяч населения соответствующего возраста», составил 46,2 человек (214,8%), при плановом значении 21,5 человек</w:t>
      </w:r>
      <w:r w:rsidR="00F80865">
        <w:rPr>
          <w:rFonts w:ascii="Times New Roman" w:eastAsia="Arial" w:hAnsi="Times New Roman" w:cs="Times New Roman"/>
          <w:sz w:val="28"/>
          <w:szCs w:val="28"/>
          <w:lang w:eastAsia="en-US"/>
        </w:rPr>
        <w:t>.</w:t>
      </w:r>
    </w:p>
    <w:p w14:paraId="0AA9BC4A" w14:textId="77777777" w:rsidR="00FA5D13" w:rsidRPr="00451E8E" w:rsidRDefault="00F80865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 w:cs="Times New Roman"/>
          <w:sz w:val="28"/>
          <w:szCs w:val="28"/>
          <w:lang w:eastAsia="en-US"/>
        </w:rPr>
        <w:t>П</w:t>
      </w:r>
      <w:r w:rsidR="00FA5D13"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о проекту «Финансовая поддержка семей при рождении детей» достигнуты с превышением следующие показатели: каждый из них превышен от полутора до 14 процентов</w:t>
      </w:r>
    </w:p>
    <w:p w14:paraId="2CA90FFE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«Суммарный коэффициент рождаемости», фактичекское значение составило 1,757 единиц (101,44%), при плановом значении 1,7320 единиц, </w:t>
      </w:r>
    </w:p>
    <w:p w14:paraId="6CD7441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«Суммарный коэффициент рождаемости вторых детей» фактическое значение составило 0,627 единиц (104,5%), при плановом значении 0,6000 единиц, </w:t>
      </w:r>
    </w:p>
    <w:p w14:paraId="195BDE68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«Суммарный коэффициент рождаемости третьих и последующих детей», фактическое значение составило 0,444 единиц (113,85%), при плановом значении 0,3900 единиц, </w:t>
      </w:r>
    </w:p>
    <w:p w14:paraId="746FEA29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«Коэффициенты рождаемости в возрастной группе 25-29 лет (число родившихся на 1000 женщин соответствующего возраста)» фактическое значение составило 118,1 единиц (102,6%), при плановом значении план 115.1 единиц, </w:t>
      </w:r>
    </w:p>
    <w:p w14:paraId="04771172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«Коэффициенты рождаемости в возрастной группе 30-34 лет (число родившихся на 1000 женщин соответствующего возраста)» фактическое значение составило 84,9 единиц (104,94%), при плановом значении 80.9 единиц.</w:t>
      </w:r>
    </w:p>
    <w:p w14:paraId="66E50147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Портфель проектов «Здравоохранение»</w:t>
      </w:r>
    </w:p>
    <w:p w14:paraId="7A6EE9D7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«Развитие системы оказания первичной медико-санитарной помощи» достигнуты показатели «Число граждан, прошедших профилактические осмотры», фактическое значение составило 714 000 человек (141,95%), при плановом значении 503 000 человек, «Число лиц (пациентов), дополнительно эвакуированных с использованием санитарной авиации (ежегодно, человек) не менее», фактическое значение составило 465 человек (200,43%), при плановом значении 232 человек.</w:t>
      </w:r>
    </w:p>
    <w:p w14:paraId="0C0DD046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По проекту «Обеспечение медицинских организаций системы </w:t>
      </w: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lastRenderedPageBreak/>
        <w:t>здравоохранения квалифицированными кадрами» достигнут показатель «Число специалистов, вовлеченных в систему непрерывного образования медицинских работников, в том числе с использованием дистанционных образовательных технологий», фактическое значение составило 25 797 человек (322%), при плановом значении 8 000 человек.</w:t>
      </w:r>
    </w:p>
    <w:p w14:paraId="08FBC7F4" w14:textId="77777777" w:rsidR="00FA5D13" w:rsidRPr="00451E8E" w:rsidRDefault="00FA5D13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  <w:r w:rsidRPr="00451E8E">
        <w:rPr>
          <w:rFonts w:ascii="Times New Roman" w:eastAsia="Arial" w:hAnsi="Times New Roman" w:cs="Times New Roman"/>
          <w:sz w:val="28"/>
          <w:szCs w:val="28"/>
          <w:lang w:eastAsia="en-US"/>
        </w:rPr>
        <w:t>По проекту «Создание единого цифрового контура в здравоохранении на основе единой государственной информационной системы здравоохранения в сфере здравоохранения» «Доля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пациента «Мое здоровье» на Едином портале государственных услуг и функций», фактическое значение составило 68% (425%), при плановом значении 16%.</w:t>
      </w:r>
    </w:p>
    <w:p w14:paraId="3E3289CC" w14:textId="77777777" w:rsidR="00B873F7" w:rsidRPr="00451E8E" w:rsidRDefault="00B873F7" w:rsidP="009B58A1">
      <w:pPr>
        <w:pStyle w:val="ConsPlusNormal"/>
        <w:spacing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en-US"/>
        </w:rPr>
      </w:pPr>
    </w:p>
    <w:p w14:paraId="33DD2CC1" w14:textId="77777777" w:rsidR="00000A35" w:rsidRPr="00451E8E" w:rsidRDefault="00000A35" w:rsidP="009B58A1">
      <w:pPr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</w:t>
      </w:r>
      <w:r w:rsidR="009B58A1" w:rsidRPr="0045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я о </w:t>
      </w:r>
      <w:r w:rsidRPr="0045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реализации национальных проектов в 2021 году:</w:t>
      </w:r>
    </w:p>
    <w:p w14:paraId="470AB331" w14:textId="77777777" w:rsidR="00000A35" w:rsidRPr="00451E8E" w:rsidRDefault="00000A35" w:rsidP="009B58A1">
      <w:pPr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8938CB" w14:textId="77777777" w:rsidR="00000A35" w:rsidRPr="00451E8E" w:rsidRDefault="00000A35" w:rsidP="009B58A1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автономном округе реализуется 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66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проектов, из которых 47 региональных, входящих в состав федеральных. </w:t>
      </w:r>
    </w:p>
    <w:p w14:paraId="2B547CFE" w14:textId="5E68DED6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На реализацию региональных проектов предусмотрено 33,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 млрд. рублей, в том числе из них:</w:t>
      </w:r>
    </w:p>
    <w:p w14:paraId="634BED6C" w14:textId="587DDA28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- федеральных средств 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 млрд рублей (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14,6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%);</w:t>
      </w:r>
    </w:p>
    <w:p w14:paraId="72E022B5" w14:textId="4769B452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- средств окружного бюджета 2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 млрд рублей (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9%); </w:t>
      </w:r>
    </w:p>
    <w:p w14:paraId="1BA07371" w14:textId="77777777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- средств муниципальных образований 1,8 млрд рублей (5,4%);</w:t>
      </w:r>
    </w:p>
    <w:p w14:paraId="757968ED" w14:textId="3D37981D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- иных источников финансирования 3,7 млрд рублей (11%).</w:t>
      </w:r>
    </w:p>
    <w:p w14:paraId="4DBB32C0" w14:textId="0031E73C" w:rsidR="00AA19B6" w:rsidRPr="00451E8E" w:rsidRDefault="002C3CDB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Исполнение н</w:t>
      </w:r>
      <w:r w:rsidR="00AA19B6" w:rsidRPr="00451E8E">
        <w:rPr>
          <w:rFonts w:ascii="Times New Roman" w:eastAsia="Times New Roman" w:hAnsi="Times New Roman" w:cs="Times New Roman"/>
          <w:sz w:val="28"/>
          <w:szCs w:val="28"/>
        </w:rPr>
        <w:t>а 01.1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19B6" w:rsidRPr="00451E8E">
        <w:rPr>
          <w:rFonts w:ascii="Times New Roman" w:eastAsia="Times New Roman" w:hAnsi="Times New Roman" w:cs="Times New Roman"/>
          <w:sz w:val="28"/>
          <w:szCs w:val="28"/>
        </w:rPr>
        <w:t xml:space="preserve">.2021 составляет 23,2 млрд. рублей, или 70%, в том числе: </w:t>
      </w:r>
    </w:p>
    <w:p w14:paraId="2196C3E6" w14:textId="0114E553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за счет средств федерального бюджета – 4,5 млрд рублей (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91,8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%); </w:t>
      </w:r>
    </w:p>
    <w:p w14:paraId="2FE6015B" w14:textId="16295630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за счет средств бюджета автономного округа – 1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 млрд рублей (</w:t>
      </w:r>
      <w:r w:rsidR="005A1270">
        <w:rPr>
          <w:rFonts w:ascii="Times New Roman" w:eastAsia="Times New Roman" w:hAnsi="Times New Roman" w:cs="Times New Roman"/>
          <w:sz w:val="28"/>
          <w:szCs w:val="28"/>
        </w:rPr>
        <w:t>74,1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%); </w:t>
      </w:r>
    </w:p>
    <w:p w14:paraId="25CEDFBE" w14:textId="77777777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за счет средств бюджета муниципальных образований – 0,86 млрд рублей (47,8%);</w:t>
      </w:r>
    </w:p>
    <w:p w14:paraId="0C6A5425" w14:textId="77777777" w:rsidR="00AA19B6" w:rsidRPr="00451E8E" w:rsidRDefault="00AA19B6" w:rsidP="00AA19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иных источников – 2,9 млрд рублей (78,4%).</w:t>
      </w:r>
    </w:p>
    <w:p w14:paraId="662AB3EE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В 2021 году, установлено к достижению 159 показателей, в полном объеме достигнуто </w:t>
      </w:r>
      <w:r w:rsidR="00584E1A" w:rsidRPr="00451E8E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84E1A">
        <w:rPr>
          <w:rFonts w:ascii="Times New Roman" w:eastAsia="Times New Roman" w:hAnsi="Times New Roman" w:cs="Times New Roman"/>
          <w:sz w:val="28"/>
          <w:szCs w:val="28"/>
        </w:rPr>
        <w:t>7</w:t>
      </w:r>
      <w:r w:rsidR="00584E1A" w:rsidRPr="00451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из них, что составляет </w:t>
      </w:r>
      <w:r w:rsidR="00584E1A" w:rsidRPr="00451E8E">
        <w:rPr>
          <w:rFonts w:ascii="Times New Roman" w:eastAsia="Times New Roman" w:hAnsi="Times New Roman" w:cs="Times New Roman"/>
          <w:sz w:val="28"/>
          <w:szCs w:val="28"/>
        </w:rPr>
        <w:t>6</w:t>
      </w:r>
      <w:r w:rsidR="00584E1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% от их общего числа. (Приложение</w:t>
      </w:r>
      <w:r w:rsidR="00A400F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F459CE9" w14:textId="77777777" w:rsidR="00000A35" w:rsidRPr="00451E8E" w:rsidRDefault="009B58A1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00A35" w:rsidRPr="00451E8E">
        <w:rPr>
          <w:rFonts w:ascii="Times New Roman" w:eastAsia="Times New Roman" w:hAnsi="Times New Roman" w:cs="Times New Roman"/>
          <w:sz w:val="28"/>
          <w:szCs w:val="28"/>
        </w:rPr>
        <w:t xml:space="preserve"> текущем году предусмотрено 217 результатов региональных проектов, в полном объеме достигнуто 99 из них, что составило 46% от их общего числа. </w:t>
      </w:r>
    </w:p>
    <w:p w14:paraId="7CA15C40" w14:textId="77777777" w:rsidR="00000A35" w:rsidRPr="00394038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По 5 проектам зафиксировано наличие некритических отклонений по достижению значений результатов.</w:t>
      </w:r>
    </w:p>
    <w:p w14:paraId="555CF9A3" w14:textId="77777777" w:rsidR="00ED4CD5" w:rsidRPr="00451E8E" w:rsidRDefault="00ED4CD5" w:rsidP="00ED4CD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Всего на 2021 год установлены 1152 контрольные точки, в полном объеме достигнуто 732 из них, что составило 64% от их общего числа, с наличием некритических отклонений 6.</w:t>
      </w:r>
    </w:p>
    <w:p w14:paraId="6AE1BBC0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E8E">
        <w:rPr>
          <w:rFonts w:ascii="Times New Roman" w:hAnsi="Times New Roman" w:cs="Times New Roman"/>
          <w:b/>
          <w:sz w:val="28"/>
          <w:szCs w:val="28"/>
        </w:rPr>
        <w:t>По проекту «Обеспечение медицинских организаций системы здравоохранения квалифицированными кадрами»: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94"/>
        <w:gridCol w:w="6151"/>
        <w:gridCol w:w="1098"/>
        <w:gridCol w:w="1476"/>
        <w:gridCol w:w="706"/>
      </w:tblGrid>
      <w:tr w:rsidR="00000A35" w:rsidRPr="00451E8E" w14:paraId="042AC3F1" w14:textId="77777777" w:rsidTr="00750E6A">
        <w:tc>
          <w:tcPr>
            <w:tcW w:w="594" w:type="dxa"/>
            <w:vAlign w:val="center"/>
          </w:tcPr>
          <w:p w14:paraId="70ECB746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51" w:type="dxa"/>
            <w:vAlign w:val="center"/>
          </w:tcPr>
          <w:p w14:paraId="443FE274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1098" w:type="dxa"/>
            <w:vAlign w:val="center"/>
          </w:tcPr>
          <w:p w14:paraId="61DF56E1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76" w:type="dxa"/>
            <w:vAlign w:val="center"/>
          </w:tcPr>
          <w:p w14:paraId="5014CE4E" w14:textId="37DB8E01" w:rsidR="00000A35" w:rsidRPr="00451E8E" w:rsidRDefault="00000A35" w:rsidP="0050116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Факт на 01.</w:t>
            </w:r>
            <w:r w:rsidR="00501164"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0116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706" w:type="dxa"/>
            <w:vAlign w:val="center"/>
          </w:tcPr>
          <w:p w14:paraId="493B54A3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</w:tr>
      <w:tr w:rsidR="00000A35" w:rsidRPr="00451E8E" w14:paraId="59278E59" w14:textId="77777777" w:rsidTr="00750E6A">
        <w:tc>
          <w:tcPr>
            <w:tcW w:w="594" w:type="dxa"/>
          </w:tcPr>
          <w:p w14:paraId="77AB960A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51" w:type="dxa"/>
          </w:tcPr>
          <w:p w14:paraId="0CA80542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Увеличена численность врачей, работающих в государственных медицинских организациях, подведомственных Депздраву Югры, тыс. человек нарастающим итогом. </w:t>
            </w:r>
          </w:p>
        </w:tc>
        <w:tc>
          <w:tcPr>
            <w:tcW w:w="1098" w:type="dxa"/>
          </w:tcPr>
          <w:p w14:paraId="24DE5FC3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hAnsi="Times New Roman" w:cs="Times New Roman"/>
                <w:sz w:val="28"/>
                <w:szCs w:val="28"/>
              </w:rPr>
              <w:t>8,83</w:t>
            </w:r>
          </w:p>
        </w:tc>
        <w:tc>
          <w:tcPr>
            <w:tcW w:w="1476" w:type="dxa"/>
          </w:tcPr>
          <w:p w14:paraId="020C8AD2" w14:textId="3F33C51A" w:rsidR="00000A35" w:rsidRPr="00451E8E" w:rsidRDefault="00000A35" w:rsidP="005011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50116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06" w:type="dxa"/>
          </w:tcPr>
          <w:p w14:paraId="363638A3" w14:textId="401D54A1" w:rsidR="00000A35" w:rsidRPr="00451E8E" w:rsidRDefault="00000A35" w:rsidP="005011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hAnsi="Times New Roman" w:cs="Times New Roman"/>
                <w:sz w:val="28"/>
                <w:szCs w:val="28"/>
              </w:rPr>
              <w:t>97,</w:t>
            </w:r>
            <w:r w:rsidR="005011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00A35" w:rsidRPr="00451E8E" w14:paraId="77C1CA71" w14:textId="77777777" w:rsidTr="00750E6A">
        <w:tc>
          <w:tcPr>
            <w:tcW w:w="594" w:type="dxa"/>
          </w:tcPr>
          <w:p w14:paraId="5D8CC199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51" w:type="dxa"/>
          </w:tcPr>
          <w:p w14:paraId="7BEBFF8B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Увеличена численность средних медицинских работников, работающих в государственных медицинских организациях, подведомственных Депздрав Югры, тыс. человек нарастающим итогом. </w:t>
            </w:r>
          </w:p>
        </w:tc>
        <w:tc>
          <w:tcPr>
            <w:tcW w:w="1098" w:type="dxa"/>
          </w:tcPr>
          <w:p w14:paraId="27B76618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hAnsi="Times New Roman" w:cs="Times New Roman"/>
                <w:sz w:val="28"/>
                <w:szCs w:val="28"/>
              </w:rPr>
              <w:t>23,76</w:t>
            </w:r>
          </w:p>
        </w:tc>
        <w:tc>
          <w:tcPr>
            <w:tcW w:w="1476" w:type="dxa"/>
          </w:tcPr>
          <w:p w14:paraId="41D45E17" w14:textId="439657A8" w:rsidR="00000A35" w:rsidRPr="00451E8E" w:rsidRDefault="00000A35" w:rsidP="005011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E8E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50116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6" w:type="dxa"/>
          </w:tcPr>
          <w:p w14:paraId="0B2A7B1D" w14:textId="124ABAAA" w:rsidR="00000A35" w:rsidRPr="00451E8E" w:rsidRDefault="00501164" w:rsidP="009B58A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94,1</w:t>
            </w:r>
          </w:p>
        </w:tc>
      </w:tr>
      <w:tr w:rsidR="00000A35" w:rsidRPr="00451E8E" w14:paraId="5CF53B3A" w14:textId="77777777" w:rsidTr="00750E6A">
        <w:tc>
          <w:tcPr>
            <w:tcW w:w="594" w:type="dxa"/>
          </w:tcPr>
          <w:p w14:paraId="6080591E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51" w:type="dxa"/>
          </w:tcPr>
          <w:p w14:paraId="36E7CEB5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менее 27 586 специалистов (нарастающим итогом) допущено к профессиональной деятельности через процедуру аккредитации специалистов</w:t>
            </w:r>
          </w:p>
        </w:tc>
        <w:tc>
          <w:tcPr>
            <w:tcW w:w="1098" w:type="dxa"/>
          </w:tcPr>
          <w:p w14:paraId="75F1C46D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8,291</w:t>
            </w:r>
          </w:p>
        </w:tc>
        <w:tc>
          <w:tcPr>
            <w:tcW w:w="1476" w:type="dxa"/>
          </w:tcPr>
          <w:p w14:paraId="57097F29" w14:textId="59ED2632" w:rsidR="00000A35" w:rsidRPr="00451E8E" w:rsidRDefault="00954D2F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2,476</w:t>
            </w:r>
          </w:p>
        </w:tc>
        <w:tc>
          <w:tcPr>
            <w:tcW w:w="706" w:type="dxa"/>
          </w:tcPr>
          <w:p w14:paraId="22602196" w14:textId="69646209" w:rsidR="00000A35" w:rsidRPr="00451E8E" w:rsidRDefault="00954D2F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29,9</w:t>
            </w:r>
          </w:p>
        </w:tc>
      </w:tr>
    </w:tbl>
    <w:p w14:paraId="721869DF" w14:textId="2DA2947D" w:rsidR="00954D2F" w:rsidRDefault="00954D2F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Принятые меры:</w:t>
      </w:r>
    </w:p>
    <w:p w14:paraId="46EE01B4" w14:textId="77777777" w:rsidR="00750E6A" w:rsidRPr="00750E6A" w:rsidRDefault="00750E6A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E6A">
        <w:rPr>
          <w:rFonts w:ascii="Times New Roman" w:eastAsia="Times New Roman" w:hAnsi="Times New Roman" w:cs="Times New Roman"/>
          <w:color w:val="000000"/>
          <w:sz w:val="28"/>
          <w:szCs w:val="28"/>
        </w:rPr>
        <w:t>1. Увеличены квоты целевого приема для обучения граждан в образовательных учреждениях автономного округа с 60 % до 70 %;</w:t>
      </w:r>
    </w:p>
    <w:p w14:paraId="33C423DE" w14:textId="77777777" w:rsidR="00750E6A" w:rsidRPr="00750E6A" w:rsidRDefault="00750E6A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E6A">
        <w:rPr>
          <w:rFonts w:ascii="Times New Roman" w:eastAsia="Times New Roman" w:hAnsi="Times New Roman" w:cs="Times New Roman"/>
          <w:color w:val="000000"/>
          <w:sz w:val="28"/>
          <w:szCs w:val="28"/>
        </w:rPr>
        <w:t>2. Реализуется 11 мер социальной поддержки, предоставляемых медицинским работникам;</w:t>
      </w:r>
    </w:p>
    <w:p w14:paraId="06A0CE73" w14:textId="77777777" w:rsidR="00750E6A" w:rsidRPr="00750E6A" w:rsidRDefault="00750E6A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E6A">
        <w:rPr>
          <w:rFonts w:ascii="Times New Roman" w:eastAsia="Times New Roman" w:hAnsi="Times New Roman" w:cs="Times New Roman"/>
          <w:color w:val="000000"/>
          <w:sz w:val="28"/>
          <w:szCs w:val="28"/>
        </w:rPr>
        <w:t>2.1. Поддержка специалистов, прибывших из других регионов;</w:t>
      </w:r>
    </w:p>
    <w:p w14:paraId="621CBA3D" w14:textId="77777777" w:rsidR="00750E6A" w:rsidRPr="00750E6A" w:rsidRDefault="00750E6A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E6A">
        <w:rPr>
          <w:rFonts w:ascii="Times New Roman" w:eastAsia="Times New Roman" w:hAnsi="Times New Roman" w:cs="Times New Roman"/>
          <w:color w:val="000000"/>
          <w:sz w:val="28"/>
          <w:szCs w:val="28"/>
        </w:rPr>
        <w:t>2.2. Возмещение расходов по найму жилья и оплату коммунальных услуг медицинским работникам;</w:t>
      </w:r>
    </w:p>
    <w:p w14:paraId="0321934D" w14:textId="77777777" w:rsidR="00750E6A" w:rsidRPr="00750E6A" w:rsidRDefault="00750E6A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E6A">
        <w:rPr>
          <w:rFonts w:ascii="Times New Roman" w:eastAsia="Times New Roman" w:hAnsi="Times New Roman" w:cs="Times New Roman"/>
          <w:color w:val="000000"/>
          <w:sz w:val="28"/>
          <w:szCs w:val="28"/>
        </w:rPr>
        <w:t>2.3. Обеспечение жильем медицинских работников;</w:t>
      </w:r>
    </w:p>
    <w:p w14:paraId="3A1C9BFB" w14:textId="77777777" w:rsidR="00750E6A" w:rsidRPr="00750E6A" w:rsidRDefault="00750E6A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E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 Поддержка молодых специалистов; </w:t>
      </w:r>
    </w:p>
    <w:p w14:paraId="21E4B601" w14:textId="4B11D55A" w:rsidR="00954D2F" w:rsidRDefault="00954D2F" w:rsidP="00750E6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2.5</w:t>
      </w:r>
      <w:r w:rsidR="00750E6A" w:rsidRPr="00750E6A">
        <w:rPr>
          <w:rFonts w:ascii="Times New Roman" w:eastAsia="Times New Roman" w:hAnsi="Times New Roman" w:cs="Times New Roman"/>
          <w:color w:val="000000"/>
          <w:sz w:val="28"/>
          <w:szCs w:val="28"/>
        </w:rPr>
        <w:t>. Реализация программы «Земский фельдшер»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9C9C3DE" w14:textId="7EA29373" w:rsidR="00501164" w:rsidRDefault="00954D2F" w:rsidP="00750E6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01164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формировано 38 комиссий для аккредитации выпускников высших учебных заведений и 52 комиссии для аккредитации средних медицинских работников, привлечено более 464 экспертов из медицинских учреждений автономного округа</w:t>
      </w:r>
      <w:r w:rsid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2021 году</w:t>
      </w:r>
      <w:r w:rsidR="00501164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01164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се специалисты, нуждающиеся в прохождении аккредитации направили пакеты документов, включая портфолио, в аккредитационный центр</w:t>
      </w:r>
      <w:r w:rsid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501164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созданны</w:t>
      </w:r>
      <w:r w:rsid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01164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базе «Российской медицинской академии непрерывного профессионального образования» и «Всероссийского учебно-</w:t>
      </w:r>
      <w:r w:rsidR="00501164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научно-методического центра по непрерывному медицинскому и фармацевтическому образованию», подведомственных Министерству здравоохранения Российской Федерации</w:t>
      </w:r>
      <w:r w:rsid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01164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, срок исполнения 30.12.2021.</w:t>
      </w:r>
    </w:p>
    <w:p w14:paraId="5F72EB86" w14:textId="659C8F05" w:rsidR="003839C6" w:rsidRPr="00D16BD1" w:rsidRDefault="003839C6" w:rsidP="003839C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16B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Справочно: </w:t>
      </w:r>
      <w:r w:rsidR="0008206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приказом</w:t>
      </w:r>
      <w:r w:rsidRPr="00D16B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Минздрава России</w:t>
      </w:r>
      <w:r w:rsidR="00082066">
        <w:rPr>
          <w:rStyle w:val="af4"/>
          <w:rFonts w:ascii="Times New Roman" w:eastAsia="Times New Roman" w:hAnsi="Times New Roman" w:cs="Times New Roman"/>
          <w:i/>
          <w:color w:val="000000"/>
          <w:sz w:val="28"/>
          <w:szCs w:val="28"/>
        </w:rPr>
        <w:footnoteReference w:id="1"/>
      </w:r>
      <w:r w:rsidRPr="00D16B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08206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Постановлением Правительства Российской федерации</w:t>
      </w:r>
      <w:r w:rsidR="00082066">
        <w:rPr>
          <w:rStyle w:val="af4"/>
          <w:rFonts w:ascii="Times New Roman" w:eastAsia="Times New Roman" w:hAnsi="Times New Roman" w:cs="Times New Roman"/>
          <w:i/>
          <w:color w:val="000000"/>
          <w:sz w:val="28"/>
          <w:szCs w:val="28"/>
        </w:rPr>
        <w:footnoteReference w:id="2"/>
      </w:r>
      <w:r w:rsidR="0008206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16B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установлено продление срока действия сертификатов специалистов и свидетельств об аккредитации на 12 месяцев при истечении срока их действия.</w:t>
      </w:r>
      <w:r w:rsidR="0008206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082066" w:rsidRPr="00D16B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 действующем сертификате специалиста получение свидетельства об аккредитации невозможно.</w:t>
      </w:r>
    </w:p>
    <w:p w14:paraId="56C25B4E" w14:textId="13CEEC5B" w:rsidR="003839C6" w:rsidRPr="00D16BD1" w:rsidRDefault="002D7789" w:rsidP="003839C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</w:t>
      </w:r>
      <w:r w:rsidR="003839C6" w:rsidRPr="00D16B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едицинские работники (врачи, средний медицинский персонал, провизоры, фармацевты) медицинских организаций, подведомственных Депздраву Югры,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сертификаты которых не подлежали продлению </w:t>
      </w:r>
      <w:r w:rsidR="003839C6" w:rsidRPr="00D16BD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штатном режиме проходят периодическую аккредитацию. Так, до конца 2021 года планируют пройти аккредитацию 1 850 специалистов.</w:t>
      </w:r>
    </w:p>
    <w:p w14:paraId="54014C95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«Первичная медико-санитарная помощь»:</w:t>
      </w:r>
    </w:p>
    <w:p w14:paraId="50E3C70C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 «На территории автономного округа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страхования». </w:t>
      </w:r>
    </w:p>
    <w:p w14:paraId="4D57E5CF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результата необходимо открытие офисов по защите прав застрахованных лиц за пределами территории страхования.</w:t>
      </w:r>
    </w:p>
    <w:p w14:paraId="401816DB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этого необходимо утверждение со стороны Государственной Думы Российской Федерации проекта поправок в Федеральный закон 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№ 875655-7. </w:t>
      </w:r>
    </w:p>
    <w:p w14:paraId="7731B588" w14:textId="77777777" w:rsidR="00000A35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Указанный проект поправок в установленном порядке внесён в Правительство Российской Федерации.</w:t>
      </w:r>
    </w:p>
    <w:p w14:paraId="490E2AC7" w14:textId="77777777" w:rsidR="00A400FB" w:rsidRPr="00451E8E" w:rsidRDefault="00A400FB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Отмечу, что автономный округ готов к открытию таких офисов.</w:t>
      </w:r>
    </w:p>
    <w:p w14:paraId="3F8BDE3F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По проекту «Успех каждого ребенка»:</w:t>
      </w:r>
    </w:p>
    <w:p w14:paraId="73D9FB70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Результат «Созданы новые места в образовательных организациях различных типов для реализации дополнительных общеразвивающих программ всех направленностей» имеет некритические отклонения.</w:t>
      </w:r>
    </w:p>
    <w:p w14:paraId="0C8FEEC1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Причина: </w:t>
      </w:r>
    </w:p>
    <w:p w14:paraId="08C7075B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На текущий момент не завершена поставка оборудования по 10 контрактам в Березовском и Советском районах, городах Лангепас, Нефтеюганск, Ханты-Мансийск. </w:t>
      </w:r>
    </w:p>
    <w:p w14:paraId="5671EC19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Плановые сроки поставки по основному перечню – до </w:t>
      </w:r>
      <w:r w:rsidR="00AA19B6" w:rsidRPr="00451E8E">
        <w:rPr>
          <w:rFonts w:ascii="Times New Roman" w:eastAsia="Times New Roman" w:hAnsi="Times New Roman" w:cs="Times New Roman"/>
          <w:sz w:val="28"/>
          <w:szCs w:val="28"/>
        </w:rPr>
        <w:t>15.12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.2021</w:t>
      </w:r>
      <w:r w:rsidR="00AA19B6" w:rsidRPr="00451E8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B7B6434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По проекту «Формирование комфортной городской среды»:</w:t>
      </w:r>
    </w:p>
    <w:p w14:paraId="77C01905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sz w:val="28"/>
          <w:szCs w:val="28"/>
        </w:rPr>
        <w:t>Не реализованы мероприятия по благоустройству территорий муниципальных образований, утвержденных в Постановлении по строке 9.2, государственной программы автономного округа от 26.09.2019 № 335-п» (Необходимо завершить работы по объекту: благоустройство общественной территории площадь «Славянской письменности»)» (плановая дата реализации 01.07.2021, прогнозируемы</w:t>
      </w:r>
      <w:r w:rsidR="0074211C" w:rsidRPr="00451E8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 xml:space="preserve"> срок - 01.</w:t>
      </w:r>
      <w:r w:rsidR="0074211C" w:rsidRPr="00451E8E"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74211C" w:rsidRPr="00451E8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51E8E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1F8CD805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sz w:val="28"/>
          <w:szCs w:val="28"/>
        </w:rPr>
        <w:t>Справочно:</w:t>
      </w:r>
    </w:p>
    <w:p w14:paraId="7947ED63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Работы по благоустройству площади Славянской письменности (прилегающая территория к Храму Воскресения Христова) ведутся в рамках заключенного муниципального контракта от 02.08.2021 №107/ЭА. Стоимость выполнения работ по контракту составляет 70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069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73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тыс.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руб. На реализацию данного мероприятия в 2021 году выделены бюджетные средства в размере 34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106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,60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тыс. 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руб.</w:t>
      </w:r>
    </w:p>
    <w:p w14:paraId="576AEA4C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Актом комиссионной приемки от 25.10.2021 приняты следующие выполненные работы:</w:t>
      </w:r>
    </w:p>
    <w:p w14:paraId="3BAB3ED9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Замена тротуарной плитки – 482,2 м2;</w:t>
      </w:r>
    </w:p>
    <w:p w14:paraId="3396F17C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Замена бортового камня - 268 м2;</w:t>
      </w:r>
    </w:p>
    <w:p w14:paraId="40BAF60B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Устройство подпорных стен (хонгфлоры) – 3,57 м3;</w:t>
      </w:r>
    </w:p>
    <w:p w14:paraId="5F7DCF39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Устройство гидроизоляции каскада фонтанов – 859,6 м2;</w:t>
      </w:r>
    </w:p>
    <w:p w14:paraId="7883A5A1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Облицовка площадок гранитными плитами – 852 м2.</w:t>
      </w:r>
    </w:p>
    <w:p w14:paraId="6D760F37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Общая готовность работ на объекте составляет 44%.</w:t>
      </w:r>
    </w:p>
    <w:p w14:paraId="6532A963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Стоимость принятых выполненных работ составляет 20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956</w:t>
      </w:r>
      <w:r w:rsidR="00E01A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,40 тыс.</w:t>
      </w:r>
      <w:r w:rsidRPr="00451E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рублей, документация направлена на оплату.</w:t>
      </w:r>
    </w:p>
    <w:p w14:paraId="63993745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средств субсидии из окружного бюджета в сумме 34 106 596,86 руб., предоставленной на реализацию мероприятия в 2021 году, в полном объеме планируется в срок до 01.12.2021.</w:t>
      </w:r>
    </w:p>
    <w:p w14:paraId="07EA3906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II этапа работ по благоустройству площади Славянской письменности на сумму 35 963 137,15 руб. будет завершено в весенне-летний период 2022 года в срок до 01.07.2022.</w:t>
      </w:r>
    </w:p>
    <w:p w14:paraId="3F9A3E52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«Акселерация субъектов малого и среднего предпринимательства»: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94"/>
        <w:gridCol w:w="6379"/>
        <w:gridCol w:w="1114"/>
        <w:gridCol w:w="1476"/>
        <w:gridCol w:w="674"/>
      </w:tblGrid>
      <w:tr w:rsidR="00000A35" w:rsidRPr="00451E8E" w14:paraId="2F6994FB" w14:textId="77777777" w:rsidTr="00236CE2">
        <w:tc>
          <w:tcPr>
            <w:tcW w:w="562" w:type="dxa"/>
            <w:vAlign w:val="center"/>
          </w:tcPr>
          <w:p w14:paraId="1B55B0E6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vAlign w:val="center"/>
          </w:tcPr>
          <w:p w14:paraId="41702A9E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</w:t>
            </w:r>
          </w:p>
        </w:tc>
        <w:tc>
          <w:tcPr>
            <w:tcW w:w="1114" w:type="dxa"/>
            <w:vAlign w:val="center"/>
          </w:tcPr>
          <w:p w14:paraId="071FB8AF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296" w:type="dxa"/>
            <w:vAlign w:val="center"/>
          </w:tcPr>
          <w:p w14:paraId="66FCB769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 на 01.11.2021</w:t>
            </w:r>
          </w:p>
        </w:tc>
        <w:tc>
          <w:tcPr>
            <w:tcW w:w="674" w:type="dxa"/>
            <w:vAlign w:val="center"/>
          </w:tcPr>
          <w:p w14:paraId="08152CEF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000A35" w:rsidRPr="00451E8E" w14:paraId="5AF7C893" w14:textId="77777777" w:rsidTr="00236CE2">
        <w:tc>
          <w:tcPr>
            <w:tcW w:w="562" w:type="dxa"/>
          </w:tcPr>
          <w:p w14:paraId="008537F4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11C04C28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Субъектам МСП обеспечен льготный доступ к производственным площадям и помещениям промышленных парков, технопарков в целях </w:t>
            </w: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создания (развития) производственных и инновационных компаний (количество субъектов МСП, которые стали резидентами созданных промышленных парков, технопарков по всей территории страны, накопленным итогом)</w:t>
            </w:r>
          </w:p>
        </w:tc>
        <w:tc>
          <w:tcPr>
            <w:tcW w:w="1114" w:type="dxa"/>
          </w:tcPr>
          <w:p w14:paraId="19365D12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 ед.</w:t>
            </w:r>
          </w:p>
        </w:tc>
        <w:tc>
          <w:tcPr>
            <w:tcW w:w="1296" w:type="dxa"/>
          </w:tcPr>
          <w:p w14:paraId="559D45E8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ед.</w:t>
            </w:r>
          </w:p>
        </w:tc>
        <w:tc>
          <w:tcPr>
            <w:tcW w:w="674" w:type="dxa"/>
          </w:tcPr>
          <w:p w14:paraId="0D8FA69F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</w:tr>
      <w:tr w:rsidR="00000A35" w:rsidRPr="00451E8E" w14:paraId="0F46911A" w14:textId="77777777" w:rsidTr="00236CE2">
        <w:tc>
          <w:tcPr>
            <w:tcW w:w="562" w:type="dxa"/>
          </w:tcPr>
          <w:p w14:paraId="6ED68CAF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</w:tcPr>
          <w:p w14:paraId="37E01B3F" w14:textId="77777777" w:rsidR="00000A35" w:rsidRPr="00451E8E" w:rsidRDefault="00000A35" w:rsidP="009B58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 объем внебюджетных инвестиций в основной капитал субъектов МСП, получивших доступ к производственным площадям и помещениям промышленных парков, технопарков, созданных в рамках государственной поддержки малого и среднего предпринимательства, осуществляемой Минэкономразвития России (объем внебюджетных инвестиций) млрд рублей</w:t>
            </w:r>
          </w:p>
        </w:tc>
        <w:tc>
          <w:tcPr>
            <w:tcW w:w="1114" w:type="dxa"/>
          </w:tcPr>
          <w:p w14:paraId="2B821B87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0,09 </w:t>
            </w:r>
          </w:p>
        </w:tc>
        <w:tc>
          <w:tcPr>
            <w:tcW w:w="1296" w:type="dxa"/>
          </w:tcPr>
          <w:p w14:paraId="3966C324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674" w:type="dxa"/>
          </w:tcPr>
          <w:p w14:paraId="3658FF4A" w14:textId="77777777" w:rsidR="00000A35" w:rsidRPr="00451E8E" w:rsidRDefault="00000A35" w:rsidP="009B58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51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</w:tr>
    </w:tbl>
    <w:p w14:paraId="21395668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отклонений связано с контрольной точкой по готовности объекта II очереди строительства индустриального парка Югра.</w:t>
      </w:r>
    </w:p>
    <w:p w14:paraId="2FB4A3F5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 срока ввода объектов в эксплуатацию обусловлен поздним сроком поставки КТПН (комплектной трансформаторной подстанции).</w:t>
      </w:r>
    </w:p>
    <w:p w14:paraId="4002AF1E" w14:textId="77777777" w:rsidR="00000A35" w:rsidRPr="00451E8E" w:rsidRDefault="00000A35" w:rsidP="009B58A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объектов II очереди строительства составляет 100%. </w:t>
      </w:r>
    </w:p>
    <w:p w14:paraId="4204E5D1" w14:textId="77777777" w:rsidR="00ED4CD5" w:rsidRDefault="00000A35" w:rsidP="00D043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Управляющей компанией ведется работа по устранению замечаний, отраженных в акте, составленном по итогам внеплановой выездной проверки Жилстройнадзора Югры. Прогнозируемая дата</w:t>
      </w:r>
      <w:r w:rsidR="00451E8E"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ввода в эксплуатацию – 15.12</w:t>
      </w:r>
      <w:r w:rsidRPr="00451E8E">
        <w:rPr>
          <w:rFonts w:ascii="Times New Roman" w:eastAsia="Times New Roman" w:hAnsi="Times New Roman" w:cs="Times New Roman"/>
          <w:color w:val="000000"/>
          <w:sz w:val="28"/>
          <w:szCs w:val="28"/>
        </w:rPr>
        <w:t>.2021.</w:t>
      </w:r>
    </w:p>
    <w:p w14:paraId="2DA37DC0" w14:textId="606BA9B9" w:rsidR="00394038" w:rsidRDefault="00394038" w:rsidP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</w:t>
      </w:r>
      <w:r w:rsidRPr="00EB2F7F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Адресная поддержка повышения производительности труда на предприятиях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26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 конкурс «Лучшие практики наставничества Ханты-Мансийского автономного округа – Югры – 2021»: подано 4 заявки, 25.06.2021 состоялась заключительная часть конкурса. Экспертный совет конкурса определил победителей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Акционерное общество</w:t>
      </w:r>
      <w:r w:rsidRPr="00F26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Государственная компания</w:t>
      </w:r>
      <w:r w:rsidRPr="00F26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263D9">
        <w:rPr>
          <w:rFonts w:ascii="Times New Roman" w:eastAsia="Times New Roman" w:hAnsi="Times New Roman" w:cs="Times New Roman"/>
          <w:color w:val="000000"/>
          <w:sz w:val="28"/>
          <w:szCs w:val="28"/>
        </w:rPr>
        <w:t>Северавтодор»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F26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предприятие</w:t>
      </w:r>
      <w:r w:rsidRPr="00F26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«Водоканал» города Ханты-Мансийска, которые подали заявки на участие в федеральном этапе конкурса.</w:t>
      </w:r>
    </w:p>
    <w:p w14:paraId="741BEA77" w14:textId="77777777" w:rsidR="00394038" w:rsidRDefault="00394038" w:rsidP="005011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«Цифровая культура».</w:t>
      </w:r>
    </w:p>
    <w:p w14:paraId="6DFECE84" w14:textId="77777777" w:rsidR="00394038" w:rsidRPr="00EA3219" w:rsidRDefault="00394038" w:rsidP="005011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снабжены цифровыми гидами в формате дополненной реальности 1</w:t>
      </w:r>
      <w:r w:rsidRPr="00CA5A1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выставочных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14:paraId="63457E62" w14:textId="77777777" w:rsidR="00394038" w:rsidRPr="00EA3219" w:rsidRDefault="00394038" w:rsidP="0050116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размещено 12 онлайн-трансляции значимых мероприятий автономного округа;</w:t>
      </w:r>
    </w:p>
    <w:p w14:paraId="7C0E6D1C" w14:textId="77777777" w:rsidR="00394038" w:rsidRPr="00EA3219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оцифровано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108</w:t>
      </w: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документов, обладающих признаками книжных памятников Ханты-Мансийского автономного округа – Югры;</w:t>
      </w:r>
    </w:p>
    <w:p w14:paraId="507CC082" w14:textId="77777777" w:rsidR="00394038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число обратившихся к электронным ресурсам по счетчикам «Цифровая культура» составило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2 246 521</w:t>
      </w:r>
      <w:r w:rsidRPr="00EA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14:paraId="5CF22673" w14:textId="77777777" w:rsidR="00394038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«Творческие люди».</w:t>
      </w:r>
    </w:p>
    <w:p w14:paraId="50B9E0D8" w14:textId="77777777" w:rsidR="00394038" w:rsidRPr="000A1559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оказана государственная поддержка 3 лучшим сельским учреждениям культуры и 5 лучшим работникам сельских учреждений культуры;</w:t>
      </w:r>
    </w:p>
    <w:p w14:paraId="05F39ADC" w14:textId="77777777" w:rsidR="00394038" w:rsidRPr="000A1559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повысили свою квалификацию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958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работников культуры автономного округа;</w:t>
      </w:r>
    </w:p>
    <w:p w14:paraId="6D889BF9" w14:textId="77777777" w:rsidR="00394038" w:rsidRPr="000A1559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приняли участие в добровольческой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>456 человек;</w:t>
      </w:r>
    </w:p>
    <w:p w14:paraId="2CD4862F" w14:textId="77777777" w:rsidR="00394038" w:rsidRPr="000A1559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получили грантовую поддержку из бюджета автономного округа 8 любительских творческих коллективов;</w:t>
      </w:r>
    </w:p>
    <w:p w14:paraId="702C941C" w14:textId="77777777" w:rsidR="00394038" w:rsidRPr="00701CCC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предоставлены субсидии из бюджета автономного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A15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93 некоммерческим организациям на финансовое обеспечение затрат связанных с оказанием общественно полезных услуг в сфере культуры на реализацию творческих проектов в области музыкального, театрального и изобразительного искусства, а также творческих проектов, направленных на укрепление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</w:t>
      </w:r>
      <w:r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русского языка и литературы, народных художественных промыслов и ремесел.</w:t>
      </w:r>
    </w:p>
    <w:p w14:paraId="793AEA9B" w14:textId="77777777" w:rsidR="00394038" w:rsidRPr="005A1270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«Культурная среда»</w:t>
      </w:r>
      <w:r w:rsidRPr="005A127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DFC8F16" w14:textId="20A9DB1A" w:rsidR="00265B38" w:rsidRPr="003971D4" w:rsidRDefault="00265B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94038"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2021 году</w:t>
      </w:r>
      <w:r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4474700" w14:textId="2F4747EB" w:rsidR="00394038" w:rsidRPr="00954D2F" w:rsidRDefault="00265B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94038"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>в город</w:t>
      </w:r>
      <w:r w:rsidR="00394038" w:rsidRPr="00701CCC">
        <w:rPr>
          <w:rFonts w:ascii="Times New Roman" w:eastAsia="Times New Roman" w:hAnsi="Times New Roman" w:cs="Times New Roman"/>
          <w:color w:val="000000"/>
          <w:sz w:val="28"/>
          <w:szCs w:val="28"/>
        </w:rPr>
        <w:t>ах Лянтор Сургутского района и Нижневартовск проведены работы по капитальному ремонту 2 детских школ искусств;</w:t>
      </w:r>
    </w:p>
    <w:p w14:paraId="1D7BAD3C" w14:textId="0A9F521E" w:rsidR="00394038" w:rsidRPr="00265B38" w:rsidRDefault="00265B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94038"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>оснащены образовательные учреждения в сфере культуры (</w:t>
      </w:r>
      <w:r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="00394038"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94038" w:rsidRPr="00701CCC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детских школ искусств по видам искусств</w:t>
      </w:r>
      <w:r w:rsidR="00394038" w:rsidRPr="00501164">
        <w:rPr>
          <w:rFonts w:ascii="Times New Roman" w:eastAsia="Times New Roman" w:hAnsi="Times New Roman" w:cs="Times New Roman"/>
          <w:color w:val="000000"/>
          <w:sz w:val="28"/>
          <w:szCs w:val="28"/>
        </w:rPr>
        <w:t>) музыкальными инструментами, оборудованием и учебными материалами</w:t>
      </w:r>
      <w:r w:rsidR="00394038"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CB18F4B" w14:textId="1FAAC021" w:rsidR="00394038" w:rsidRDefault="003940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65B38"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265B38"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библиотек</w:t>
      </w:r>
      <w:r w:rsidR="00265B38"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переоснащен</w:t>
      </w:r>
      <w:r w:rsidR="00265B38" w:rsidRPr="003971D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65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модельному стандарту.</w:t>
      </w:r>
    </w:p>
    <w:p w14:paraId="0B51EB0A" w14:textId="77777777" w:rsidR="00047715" w:rsidRPr="00047715" w:rsidRDefault="00047715" w:rsidP="00047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715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«Развитие системы оказания первичной медико-санитарной помощи»:</w:t>
      </w:r>
    </w:p>
    <w:p w14:paraId="60B299F9" w14:textId="77777777" w:rsidR="00047715" w:rsidRPr="00047715" w:rsidRDefault="00047715" w:rsidP="00047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715">
        <w:rPr>
          <w:rFonts w:ascii="Times New Roman" w:eastAsia="Times New Roman" w:hAnsi="Times New Roman" w:cs="Times New Roman"/>
          <w:color w:val="000000"/>
          <w:sz w:val="28"/>
          <w:szCs w:val="28"/>
        </w:rPr>
        <w:t>- в детских поликлиниках БУ «Нефтеюганская окружная клиническая больница имени В.И.Яцкив» прошла масштабная модернизация. В корпусах внедрили новые функциональные возможности, которые позволили сократить время ожидания для пациентов и сделать их пребывание в стенах учреждения более комфортным. В зданиях установили яркую систему навигации, открытую регистратуру и стол справок, оборудовали уголки ожидания и отдыха, удобную зону грудного кормления, заменили входные двери, разместили новую мягкую мебель.</w:t>
      </w:r>
    </w:p>
    <w:p w14:paraId="61AD5F60" w14:textId="145F314E" w:rsidR="00047715" w:rsidRPr="00047715" w:rsidRDefault="00047715" w:rsidP="00047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715">
        <w:rPr>
          <w:rFonts w:ascii="Times New Roman" w:eastAsia="Times New Roman" w:hAnsi="Times New Roman" w:cs="Times New Roman"/>
          <w:color w:val="000000"/>
          <w:sz w:val="28"/>
          <w:szCs w:val="28"/>
        </w:rPr>
        <w:t>- в АУ «Советская районная больница» поступила видеоэндоскопическая система «Pentax», которая направлена на повышение качества первичной медико-санитарной медицинской помощи жителям. Высокотехнологичное оборудование установлено в эндоскопическом кабинете.</w:t>
      </w:r>
    </w:p>
    <w:p w14:paraId="3AF1C9A9" w14:textId="5330DB70" w:rsidR="0053260B" w:rsidRDefault="00047715" w:rsidP="00047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7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проекту «Борьба с онкологическими заболеваниями» в БУ «Нижневартовский онкологический диспансер» приобретен и введен в эксплуатацию рентгеновский биопсийный цифровой комплекс. Современный маммографический комплекс с высокоточной системой настроек и полноформатным детектором прямого преобразования, предназначенный для проведения скрининговых, диагностических и томосинтетических исследований в маммологии. Использование современного маммографического комплекса позволит не только улучшить диагностику новообразований молочной железы, но и более точно оценивать динамику заболевания при проведении противоопухолевой терапии при уменьшении лучевой нагрузки.</w:t>
      </w:r>
    </w:p>
    <w:p w14:paraId="4187970E" w14:textId="6F8307EB" w:rsidR="007915A2" w:rsidRDefault="007915A2" w:rsidP="00047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«Финансовая поддержка семей при рождении детей».</w:t>
      </w:r>
    </w:p>
    <w:p w14:paraId="4291D41C" w14:textId="2216AA31" w:rsidR="007915A2" w:rsidRDefault="007915A2" w:rsidP="00047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01.12.2021: </w:t>
      </w:r>
    </w:p>
    <w:p w14:paraId="51DACA8B" w14:textId="4B5AFB9D" w:rsidR="007915A2" w:rsidRPr="007915A2" w:rsidRDefault="007915A2" w:rsidP="007915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14 804 семей получили ежемесячную выплату связи с рождением (усыновлением) первого ребенка,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составляет 148% от годового показателя </w:t>
      </w: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>(годовой показатель 2021 года - не менее 10 005 нуждающихся семей);</w:t>
      </w:r>
    </w:p>
    <w:p w14:paraId="7B1CA1FE" w14:textId="78E4B039" w:rsidR="007915A2" w:rsidRPr="007915A2" w:rsidRDefault="007915A2" w:rsidP="007915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>4 774 семей реализовали свое право на получение Югорского семейного капитала за счет средств бюджета автономного округа, из них 2 306 семьи получили единовременную денежную выплату в размере до 35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составляет 105%</w:t>
      </w: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годового показателя </w:t>
      </w: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>(годовой показатель – не менее 2 200 нуждающихся семей);</w:t>
      </w:r>
    </w:p>
    <w:p w14:paraId="7C4C5419" w14:textId="5A7CE809" w:rsidR="007915A2" w:rsidRPr="007915A2" w:rsidRDefault="007915A2" w:rsidP="007915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>37 873 семьям (71 960 выплат) предоставлены демографически ориентированные меры социальной поддержки, за счет средств бюджета автономного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составляет</w:t>
      </w: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105% от годового показателя </w:t>
      </w: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(годовой показатель –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 36 000 нуждающихся семей).</w:t>
      </w:r>
    </w:p>
    <w:p w14:paraId="2B4B9052" w14:textId="77777777" w:rsidR="006B403F" w:rsidRPr="006B403F" w:rsidRDefault="006B403F" w:rsidP="006B403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проекту «Системные меры развития международной кооперации и экспорта». </w:t>
      </w:r>
    </w:p>
    <w:p w14:paraId="38C57111" w14:textId="5B0B06F1" w:rsidR="006B403F" w:rsidRPr="006B403F" w:rsidRDefault="006B403F" w:rsidP="006B403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обеспечения устойчивого социально-экономического развития региона и укрепления внешних связей в сфере реализации коммерческих, инвестиционных проектов, а также научного сотрудничества с зарубежными странами и торговыми партнерами 15-18 июня 2021 года в Ханты-Мансийске прошел XII Международный IT-Форум с участием стран БРИКС и ШОС. Всего в работе Форума приняли участие 70 стран и 77 регионов России. </w:t>
      </w:r>
    </w:p>
    <w:p w14:paraId="4119BA36" w14:textId="098F5D24" w:rsidR="006B403F" w:rsidRDefault="006B403F" w:rsidP="006B403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03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IT-Форума включила 45 мероприятий. По итогам IT-Форума Правительством Югры и органами исполнительной власти округа подписано 14 соглашений.</w:t>
      </w:r>
    </w:p>
    <w:p w14:paraId="4D260C2D" w14:textId="1AF88C9D" w:rsidR="007915A2" w:rsidRDefault="007915A2" w:rsidP="006B403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проекту «Сохранение лесов» в целях достижения результата «Оснащение учреждений выполняющих мероприятия по воспроизводству лесов специализированной техникой для проведения комплекса мероприятий по </w:t>
      </w:r>
      <w:r w:rsidRPr="007915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лесовосстановлению и лесоразведению» приобретено 2 автотранспортных средств (погрузчик строительный пневмоколесный одноковшовый фронтальный), которые уже применяются для агротехнического ухода, с целью повышения приживаемости молодняка для создания лесных культур.</w:t>
      </w:r>
    </w:p>
    <w:p w14:paraId="4C373648" w14:textId="15DC610D" w:rsidR="00205031" w:rsidRDefault="00205031" w:rsidP="006B403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5031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проекту «Региональная и местная дорожная сеть»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945F6FD" w14:textId="77777777" w:rsidR="00205031" w:rsidRPr="00205031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5031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Завершены работы по строительству автодорог местного значения протяженностью 2,088 км, в том числе:</w:t>
      </w:r>
    </w:p>
    <w:p w14:paraId="0C21517B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0,61 км - ул. Нововартовская от ул. Героев Самотлора до ул. Летней г. Нижневартовск;</w:t>
      </w:r>
    </w:p>
    <w:p w14:paraId="753FA20A" w14:textId="2BD10650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0,954 км - «Улица 5 </w:t>
      </w:r>
      <w:r w:rsidR="00DF3475"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</w:t>
      </w: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</w:t>
      </w:r>
      <w:r w:rsidR="00DF3475"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»</w:t>
      </w: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от Нефтеюганского шоссе до ул. 39 </w:t>
      </w:r>
      <w:r w:rsidR="00DF3475"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</w:t>
      </w: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</w:t>
      </w:r>
      <w:r w:rsidR="00DF3475"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»</w:t>
      </w: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г. Сургут.</w:t>
      </w:r>
    </w:p>
    <w:p w14:paraId="253848FA" w14:textId="4AE3535D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0,524 км Объездная автомобильная дорога г. Сургута (Объездная автомобильная дорога 1 З, VII пусковой комплекс, съезд на ул. Геологическую)</w:t>
      </w:r>
      <w:r w:rsidR="00701CC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14:paraId="7B5475A9" w14:textId="77777777" w:rsidR="00205031" w:rsidRPr="00205031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5031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Завершены работы по капитальному ремонту и ремонту автомобильных дорог протяженностью 105,71 км, в том числе:</w:t>
      </w:r>
    </w:p>
    <w:p w14:paraId="7232C23D" w14:textId="77777777" w:rsidR="00205031" w:rsidRPr="00205031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5031">
        <w:rPr>
          <w:rFonts w:ascii="Times New Roman" w:eastAsia="Times New Roman" w:hAnsi="Times New Roman" w:cs="Times New Roman"/>
          <w:color w:val="000000"/>
          <w:sz w:val="28"/>
          <w:szCs w:val="28"/>
        </w:rPr>
        <w:t>- 89,31 км капитальным ремонтом и ремонтом региональных автомобильных дорог. Из них:</w:t>
      </w:r>
    </w:p>
    <w:p w14:paraId="20528317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1,74 км - «Подъезд к аэропорту г. Советский»;</w:t>
      </w:r>
    </w:p>
    <w:p w14:paraId="187BD69C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1,59 км - «г. Советский-Ловинское месторождение» на участке от 101,9 до 103,49 км. </w:t>
      </w:r>
    </w:p>
    <w:p w14:paraId="61E4DC90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16,98 км - пгт.Талинка-г.Советский, км 203+150 - км 220+475;</w:t>
      </w:r>
    </w:p>
    <w:p w14:paraId="23EE5B81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13,01 км - г.Сургут-г.Нижневартовск, участок км 142 - км 155;</w:t>
      </w:r>
    </w:p>
    <w:p w14:paraId="0A391984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 км - г.Сургут-г.Нижневартовск, участок км 105 - км 115;</w:t>
      </w:r>
    </w:p>
    <w:p w14:paraId="4B949287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10,07 км - г.Сургут-г.Нижневартовск, участок км 155 - км 165;</w:t>
      </w:r>
    </w:p>
    <w:p w14:paraId="1DC61A04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0,11 км - мост через р.Крестьянка на км 19+000,</w:t>
      </w:r>
    </w:p>
    <w:p w14:paraId="6FECC36C" w14:textId="0CEC0235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25 км - а/д г.Ханты-Мансийск-пгт.Талинка, км 44+300 - км 69+300;</w:t>
      </w:r>
    </w:p>
    <w:p w14:paraId="691208D5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8,32 км - Капитальный ремонт а/д «Подъезд к п. Чеускино»;</w:t>
      </w:r>
    </w:p>
    <w:p w14:paraId="73E9C44B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2,49 км - Подъезд к БПО Левый берег, км 0-км 2+486.</w:t>
      </w:r>
    </w:p>
    <w:p w14:paraId="5EAF4C51" w14:textId="77777777" w:rsidR="00205031" w:rsidRPr="00205031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5031">
        <w:rPr>
          <w:rFonts w:ascii="Times New Roman" w:eastAsia="Times New Roman" w:hAnsi="Times New Roman" w:cs="Times New Roman"/>
          <w:color w:val="000000"/>
          <w:sz w:val="28"/>
          <w:szCs w:val="28"/>
        </w:rPr>
        <w:t>- 16,4 км ремонтом местных автомобильных дорог городских агломераций. Из них:</w:t>
      </w:r>
    </w:p>
    <w:p w14:paraId="060F9BE4" w14:textId="77777777" w:rsidR="00205031" w:rsidRPr="00701CCC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1CCC">
        <w:rPr>
          <w:rFonts w:ascii="Times New Roman" w:eastAsia="Times New Roman" w:hAnsi="Times New Roman" w:cs="Times New Roman"/>
          <w:color w:val="000000"/>
          <w:sz w:val="28"/>
          <w:szCs w:val="28"/>
        </w:rPr>
        <w:t>- 5,59 км Ханты-Мансийская агломерация:</w:t>
      </w:r>
    </w:p>
    <w:p w14:paraId="1FDC32DA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1,98 км – ул. Гагарина (от ул.Лермонтова до ул. Свободы);</w:t>
      </w:r>
    </w:p>
    <w:p w14:paraId="5D979170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0,64 км – ул. Гагарина (от ул. Посадская до ул. Югорская);</w:t>
      </w:r>
    </w:p>
    <w:p w14:paraId="1AB35107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2,29 км – ул. Гагарина (от ул. Чехова до ул. Посадская);</w:t>
      </w:r>
    </w:p>
    <w:p w14:paraId="6C383D20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0,38 км – ул. Рознина (от ул.Калинина до ул.Крупской);</w:t>
      </w:r>
    </w:p>
    <w:p w14:paraId="448DEEAF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0,30 км –ул.Конева (от речного вокзала до ул.Свободы).</w:t>
      </w:r>
    </w:p>
    <w:p w14:paraId="140A855F" w14:textId="77777777" w:rsidR="00205031" w:rsidRPr="00701CCC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1CCC">
        <w:rPr>
          <w:rFonts w:ascii="Times New Roman" w:eastAsia="Times New Roman" w:hAnsi="Times New Roman" w:cs="Times New Roman"/>
          <w:color w:val="000000"/>
          <w:sz w:val="28"/>
          <w:szCs w:val="28"/>
        </w:rPr>
        <w:t>- 5,27 км Сургутская агломерация:</w:t>
      </w:r>
    </w:p>
    <w:p w14:paraId="72AB4029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0,27 км - «Улица Маяковского (на участке от проспекта Мира до улицы Профсоюзов);</w:t>
      </w:r>
    </w:p>
    <w:p w14:paraId="2EC95D02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0,26 км - «Автомобильная дорога по Югорскому тракту (пересечение с ул. Никольской);</w:t>
      </w:r>
    </w:p>
    <w:p w14:paraId="7E01CFCB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1,31 км - «Автомобильная дорога по Югорскому тракту до ул. «Заячий остров»;</w:t>
      </w:r>
    </w:p>
    <w:p w14:paraId="268D962F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0,5 км - «Автомобильная дорога по Югорскому тракту до ул. Энгельса»;</w:t>
      </w:r>
    </w:p>
    <w:p w14:paraId="20C7513B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0,42 км - «Улица Маяковского (от улицы Профсоюзов до Нефтеюганского шоссе)»;</w:t>
      </w:r>
    </w:p>
    <w:p w14:paraId="19841B34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0,72 км – «Улица Быстринская I этап»;</w:t>
      </w:r>
    </w:p>
    <w:p w14:paraId="7C145A67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1,14 км -Улица Крылова (от улицы Билецкого до улицы Грибоедова);</w:t>
      </w:r>
    </w:p>
    <w:p w14:paraId="33DD0A52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0,65 км - Ул. Маяковского от улицы 30 лет Победы до улицы Мира.</w:t>
      </w:r>
    </w:p>
    <w:p w14:paraId="41E1AAA7" w14:textId="77777777" w:rsidR="00205031" w:rsidRPr="00701CCC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1CCC">
        <w:rPr>
          <w:rFonts w:ascii="Times New Roman" w:eastAsia="Times New Roman" w:hAnsi="Times New Roman" w:cs="Times New Roman"/>
          <w:color w:val="000000"/>
          <w:sz w:val="28"/>
          <w:szCs w:val="28"/>
        </w:rPr>
        <w:t>- 5,54 км Нижневартовская агломерация:</w:t>
      </w:r>
    </w:p>
    <w:p w14:paraId="095CB1B9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2,04 км - «Ул. Интернациональная от улицы Индустриальной до улицы Зимней»;</w:t>
      </w:r>
    </w:p>
    <w:p w14:paraId="441AACA5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0,38 - ул. Кузоваткина от ул. Мира до ул. Северной;</w:t>
      </w:r>
    </w:p>
    <w:p w14:paraId="4E5E16C0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0,62 - ул. Маршала Жукова от ул. Северной до ул. Зимней;</w:t>
      </w:r>
    </w:p>
    <w:p w14:paraId="0A9B914E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0,94 км - ул. Ленина от ул. Индустриальной до ул. Кузоваткина;</w:t>
      </w:r>
    </w:p>
    <w:p w14:paraId="0D2210BD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1,56 км - ул. Ханты-Мансийской от улицы Омской до улицы Интернациональной.</w:t>
      </w:r>
    </w:p>
    <w:p w14:paraId="31141F66" w14:textId="77777777" w:rsidR="001F5092" w:rsidRPr="003971D4" w:rsidRDefault="001F5092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Справочно:</w:t>
      </w:r>
    </w:p>
    <w:p w14:paraId="6EE8ED5C" w14:textId="6C05539C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 завершающей стадии капитальный ремонт и ремонт автодорог: </w:t>
      </w:r>
    </w:p>
    <w:p w14:paraId="78E6E64B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20,78 км - регионального значения:</w:t>
      </w:r>
    </w:p>
    <w:p w14:paraId="4D1DBF76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10,23 км - Автодорожный мост ч/з р.Обь в районе г.Сургута, км 48+291– км 51+097, км 53+207-км 59+257;</w:t>
      </w:r>
    </w:p>
    <w:p w14:paraId="0946E138" w14:textId="77777777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10,05 км – Автодорога г.Нефтеюганск-г.Сургут, км 38+295-км 48+291;</w:t>
      </w:r>
    </w:p>
    <w:p w14:paraId="0348AB32" w14:textId="789F3229" w:rsidR="00205031" w:rsidRPr="003971D4" w:rsidRDefault="00205031" w:rsidP="0020503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0,50 км – Кап.ремонт мостовых переходов через р. Ай-Нятым- Карьягун на км 3+179, р.</w:t>
      </w:r>
      <w:r w:rsidR="00E059D6"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971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Кирил-Высьягун на км 43+526.</w:t>
      </w:r>
    </w:p>
    <w:p w14:paraId="24062247" w14:textId="77777777" w:rsidR="00205031" w:rsidRPr="00EB2F7F" w:rsidRDefault="00205031" w:rsidP="006B403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05031" w:rsidRPr="00EB2F7F" w:rsidSect="00750E6A">
      <w:headerReference w:type="default" r:id="rId9"/>
      <w:footerReference w:type="default" r:id="rId10"/>
      <w:pgSz w:w="11906" w:h="16838" w:code="9"/>
      <w:pgMar w:top="1134" w:right="737" w:bottom="1418" w:left="1134" w:header="425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99E11" w14:textId="77777777" w:rsidR="004C1273" w:rsidRDefault="004C1273" w:rsidP="0066793F">
      <w:pPr>
        <w:spacing w:after="0" w:line="240" w:lineRule="auto"/>
      </w:pPr>
      <w:r>
        <w:separator/>
      </w:r>
    </w:p>
  </w:endnote>
  <w:endnote w:type="continuationSeparator" w:id="0">
    <w:p w14:paraId="1DC3D4E6" w14:textId="77777777" w:rsidR="004C1273" w:rsidRDefault="004C1273" w:rsidP="0066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70C9B" w14:textId="77777777" w:rsidR="00E85A98" w:rsidRDefault="00E85A98">
    <w:pPr>
      <w:pStyle w:val="aa"/>
      <w:jc w:val="right"/>
    </w:pPr>
  </w:p>
  <w:p w14:paraId="016B6B0E" w14:textId="77777777" w:rsidR="00E85A98" w:rsidRDefault="00E85A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AD7FC" w14:textId="77777777" w:rsidR="004C1273" w:rsidRDefault="004C1273" w:rsidP="0066793F">
      <w:pPr>
        <w:spacing w:after="0" w:line="240" w:lineRule="auto"/>
      </w:pPr>
      <w:r>
        <w:separator/>
      </w:r>
    </w:p>
  </w:footnote>
  <w:footnote w:type="continuationSeparator" w:id="0">
    <w:p w14:paraId="048F29D8" w14:textId="77777777" w:rsidR="004C1273" w:rsidRDefault="004C1273" w:rsidP="0066793F">
      <w:pPr>
        <w:spacing w:after="0" w:line="240" w:lineRule="auto"/>
      </w:pPr>
      <w:r>
        <w:continuationSeparator/>
      </w:r>
    </w:p>
  </w:footnote>
  <w:footnote w:id="1">
    <w:p w14:paraId="085660B4" w14:textId="008BCAFC" w:rsidR="00082066" w:rsidRDefault="00082066" w:rsidP="00394038">
      <w:pPr>
        <w:pStyle w:val="af2"/>
        <w:jc w:val="both"/>
      </w:pPr>
      <w:r>
        <w:rPr>
          <w:rStyle w:val="af4"/>
        </w:rPr>
        <w:footnoteRef/>
      </w:r>
      <w:r>
        <w:t xml:space="preserve"> П</w:t>
      </w:r>
      <w:r w:rsidRPr="00394038">
        <w:rPr>
          <w:rFonts w:ascii="Times New Roman" w:eastAsia="Times New Roman" w:hAnsi="Times New Roman" w:cs="Times New Roman"/>
          <w:i/>
          <w:color w:val="000000"/>
        </w:rPr>
        <w:t>риказ Минздрава России от 08.02.2021 № 58н «Об особенностях допуска физических лиц к осуществлению медицинской деятельности и (или) фармацевтической деятельности без сертификата или свидетельства об аккредитации специалиста и (или) по специальностям, не предусмотренным сертификатом специалиста или свидетельством об аккредитации специалиста, в 2021 году»</w:t>
      </w:r>
    </w:p>
  </w:footnote>
  <w:footnote w:id="2">
    <w:p w14:paraId="4CD59094" w14:textId="106F372F" w:rsidR="00082066" w:rsidRPr="00394038" w:rsidRDefault="00082066" w:rsidP="00394038">
      <w:pPr>
        <w:pStyle w:val="af2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Style w:val="af4"/>
        </w:rPr>
        <w:footnoteRef/>
      </w:r>
      <w:r>
        <w:t xml:space="preserve"> П</w:t>
      </w:r>
      <w:r>
        <w:rPr>
          <w:rFonts w:ascii="Times New Roman" w:eastAsia="Times New Roman" w:hAnsi="Times New Roman" w:cs="Times New Roman"/>
          <w:i/>
          <w:color w:val="000000"/>
        </w:rPr>
        <w:t>риложение</w:t>
      </w:r>
      <w:r w:rsidRPr="00394038">
        <w:rPr>
          <w:rFonts w:ascii="Times New Roman" w:eastAsia="Times New Roman" w:hAnsi="Times New Roman" w:cs="Times New Roman"/>
          <w:i/>
          <w:color w:val="000000"/>
        </w:rPr>
        <w:t xml:space="preserve"> № 9 к Постановлению Правительства Российской Федерации от 3 апреля 2020 года № 440 «О продлении действия разрешений и иных особенностях в отношении разрешительной деятельности в 2020 и 2021 годах»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75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AA1D691" w14:textId="77777777" w:rsidR="00E85A98" w:rsidRPr="005909E0" w:rsidRDefault="00E85A98" w:rsidP="005909E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5308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FB5308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483BDC">
          <w:rPr>
            <w:rFonts w:ascii="Times New Roman" w:hAnsi="Times New Roman" w:cs="Times New Roman"/>
            <w:noProof/>
            <w:sz w:val="24"/>
            <w:szCs w:val="28"/>
          </w:rPr>
          <w:t>2</w:t>
        </w:r>
        <w:r w:rsidRPr="00FB5308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0D54"/>
    <w:multiLevelType w:val="hybridMultilevel"/>
    <w:tmpl w:val="1E0E5EB2"/>
    <w:lvl w:ilvl="0" w:tplc="D12C1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B25B51"/>
    <w:multiLevelType w:val="hybridMultilevel"/>
    <w:tmpl w:val="2534BEAA"/>
    <w:lvl w:ilvl="0" w:tplc="928A3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191C08"/>
    <w:multiLevelType w:val="hybridMultilevel"/>
    <w:tmpl w:val="69D8E232"/>
    <w:lvl w:ilvl="0" w:tplc="0356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8C5AC3"/>
    <w:multiLevelType w:val="hybridMultilevel"/>
    <w:tmpl w:val="B04CC3CE"/>
    <w:lvl w:ilvl="0" w:tplc="748CC24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1D1327A9"/>
    <w:multiLevelType w:val="hybridMultilevel"/>
    <w:tmpl w:val="E49268F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211D2"/>
    <w:multiLevelType w:val="hybridMultilevel"/>
    <w:tmpl w:val="A8346136"/>
    <w:lvl w:ilvl="0" w:tplc="8A4892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E26CC"/>
    <w:multiLevelType w:val="hybridMultilevel"/>
    <w:tmpl w:val="39E4368E"/>
    <w:lvl w:ilvl="0" w:tplc="62E2F1B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E4A93"/>
    <w:multiLevelType w:val="multilevel"/>
    <w:tmpl w:val="5A20D6C8"/>
    <w:lvl w:ilvl="0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/>
        <w:i w:val="0"/>
        <w:sz w:val="32"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536463AD"/>
    <w:multiLevelType w:val="hybridMultilevel"/>
    <w:tmpl w:val="9F420E6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57D6042F"/>
    <w:multiLevelType w:val="hybridMultilevel"/>
    <w:tmpl w:val="15E2FF9A"/>
    <w:lvl w:ilvl="0" w:tplc="748CC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71C1D"/>
    <w:multiLevelType w:val="hybridMultilevel"/>
    <w:tmpl w:val="8F705232"/>
    <w:lvl w:ilvl="0" w:tplc="1A405170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1136F1"/>
    <w:multiLevelType w:val="hybridMultilevel"/>
    <w:tmpl w:val="1F52CC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84852"/>
    <w:multiLevelType w:val="hybridMultilevel"/>
    <w:tmpl w:val="814260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C606F6F"/>
    <w:multiLevelType w:val="hybridMultilevel"/>
    <w:tmpl w:val="695A0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FF1E36"/>
    <w:multiLevelType w:val="hybridMultilevel"/>
    <w:tmpl w:val="53B6B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BD622E1"/>
    <w:multiLevelType w:val="hybridMultilevel"/>
    <w:tmpl w:val="B67C518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12"/>
  </w:num>
  <w:num w:numId="5">
    <w:abstractNumId w:val="0"/>
  </w:num>
  <w:num w:numId="6">
    <w:abstractNumId w:val="11"/>
  </w:num>
  <w:num w:numId="7">
    <w:abstractNumId w:val="8"/>
  </w:num>
  <w:num w:numId="8">
    <w:abstractNumId w:val="15"/>
  </w:num>
  <w:num w:numId="9">
    <w:abstractNumId w:val="14"/>
  </w:num>
  <w:num w:numId="10">
    <w:abstractNumId w:val="10"/>
  </w:num>
  <w:num w:numId="11">
    <w:abstractNumId w:val="4"/>
  </w:num>
  <w:num w:numId="12">
    <w:abstractNumId w:val="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7F"/>
    <w:rsid w:val="00000715"/>
    <w:rsid w:val="00000A35"/>
    <w:rsid w:val="000010B6"/>
    <w:rsid w:val="00002999"/>
    <w:rsid w:val="00002C57"/>
    <w:rsid w:val="0000385A"/>
    <w:rsid w:val="00003C4F"/>
    <w:rsid w:val="00004645"/>
    <w:rsid w:val="000046D5"/>
    <w:rsid w:val="0000515A"/>
    <w:rsid w:val="00005196"/>
    <w:rsid w:val="000062DD"/>
    <w:rsid w:val="0001026D"/>
    <w:rsid w:val="000102A0"/>
    <w:rsid w:val="0001107E"/>
    <w:rsid w:val="00011AF2"/>
    <w:rsid w:val="0001328D"/>
    <w:rsid w:val="00017226"/>
    <w:rsid w:val="0001722D"/>
    <w:rsid w:val="000201D1"/>
    <w:rsid w:val="00021430"/>
    <w:rsid w:val="0002314F"/>
    <w:rsid w:val="00023BC9"/>
    <w:rsid w:val="000240C0"/>
    <w:rsid w:val="00024378"/>
    <w:rsid w:val="00024BFC"/>
    <w:rsid w:val="000258CE"/>
    <w:rsid w:val="000262BF"/>
    <w:rsid w:val="000269EF"/>
    <w:rsid w:val="00027801"/>
    <w:rsid w:val="00027A2E"/>
    <w:rsid w:val="00030386"/>
    <w:rsid w:val="00033118"/>
    <w:rsid w:val="000332E5"/>
    <w:rsid w:val="000336C6"/>
    <w:rsid w:val="00034936"/>
    <w:rsid w:val="00035989"/>
    <w:rsid w:val="00035AF4"/>
    <w:rsid w:val="00037622"/>
    <w:rsid w:val="000403DD"/>
    <w:rsid w:val="00041CEA"/>
    <w:rsid w:val="00041EC6"/>
    <w:rsid w:val="000422EA"/>
    <w:rsid w:val="00042355"/>
    <w:rsid w:val="00043449"/>
    <w:rsid w:val="00043845"/>
    <w:rsid w:val="00043AAF"/>
    <w:rsid w:val="00043B11"/>
    <w:rsid w:val="0004458D"/>
    <w:rsid w:val="00045243"/>
    <w:rsid w:val="000469CD"/>
    <w:rsid w:val="00046D95"/>
    <w:rsid w:val="000470D1"/>
    <w:rsid w:val="00047715"/>
    <w:rsid w:val="00047FD9"/>
    <w:rsid w:val="00050D46"/>
    <w:rsid w:val="00051280"/>
    <w:rsid w:val="000519B5"/>
    <w:rsid w:val="00051AFF"/>
    <w:rsid w:val="000521C2"/>
    <w:rsid w:val="00054613"/>
    <w:rsid w:val="000551F4"/>
    <w:rsid w:val="00057B6E"/>
    <w:rsid w:val="00057BA9"/>
    <w:rsid w:val="00060CF4"/>
    <w:rsid w:val="0006114F"/>
    <w:rsid w:val="0006182B"/>
    <w:rsid w:val="00062881"/>
    <w:rsid w:val="0006367C"/>
    <w:rsid w:val="00063B6A"/>
    <w:rsid w:val="00064634"/>
    <w:rsid w:val="00067435"/>
    <w:rsid w:val="00070983"/>
    <w:rsid w:val="000709CD"/>
    <w:rsid w:val="0007367F"/>
    <w:rsid w:val="00074A1E"/>
    <w:rsid w:val="00074C1C"/>
    <w:rsid w:val="000758FD"/>
    <w:rsid w:val="00077F99"/>
    <w:rsid w:val="000800EB"/>
    <w:rsid w:val="000805FF"/>
    <w:rsid w:val="00082066"/>
    <w:rsid w:val="000829D4"/>
    <w:rsid w:val="0008446D"/>
    <w:rsid w:val="000844A5"/>
    <w:rsid w:val="00084995"/>
    <w:rsid w:val="0008546D"/>
    <w:rsid w:val="00085693"/>
    <w:rsid w:val="00085BCD"/>
    <w:rsid w:val="0008691D"/>
    <w:rsid w:val="00087245"/>
    <w:rsid w:val="00090D8E"/>
    <w:rsid w:val="0009116A"/>
    <w:rsid w:val="00091DB4"/>
    <w:rsid w:val="00093336"/>
    <w:rsid w:val="000943BC"/>
    <w:rsid w:val="00094872"/>
    <w:rsid w:val="000955B7"/>
    <w:rsid w:val="0009590E"/>
    <w:rsid w:val="00096BB4"/>
    <w:rsid w:val="0009762C"/>
    <w:rsid w:val="00097B1D"/>
    <w:rsid w:val="00097B75"/>
    <w:rsid w:val="000A0ECD"/>
    <w:rsid w:val="000A1559"/>
    <w:rsid w:val="000A1DD8"/>
    <w:rsid w:val="000A2FFE"/>
    <w:rsid w:val="000A43E4"/>
    <w:rsid w:val="000A5848"/>
    <w:rsid w:val="000A675B"/>
    <w:rsid w:val="000A6D5C"/>
    <w:rsid w:val="000B1227"/>
    <w:rsid w:val="000B1F49"/>
    <w:rsid w:val="000B277A"/>
    <w:rsid w:val="000B3443"/>
    <w:rsid w:val="000B4405"/>
    <w:rsid w:val="000B458C"/>
    <w:rsid w:val="000B63F9"/>
    <w:rsid w:val="000B7471"/>
    <w:rsid w:val="000B7BAD"/>
    <w:rsid w:val="000C0C51"/>
    <w:rsid w:val="000C1861"/>
    <w:rsid w:val="000C5ACF"/>
    <w:rsid w:val="000C5B4D"/>
    <w:rsid w:val="000C6010"/>
    <w:rsid w:val="000C65DC"/>
    <w:rsid w:val="000C6E71"/>
    <w:rsid w:val="000C71BD"/>
    <w:rsid w:val="000D0A37"/>
    <w:rsid w:val="000D159A"/>
    <w:rsid w:val="000D180C"/>
    <w:rsid w:val="000D2077"/>
    <w:rsid w:val="000D250D"/>
    <w:rsid w:val="000D3628"/>
    <w:rsid w:val="000D3FF5"/>
    <w:rsid w:val="000D4714"/>
    <w:rsid w:val="000D60F6"/>
    <w:rsid w:val="000D64BE"/>
    <w:rsid w:val="000D71BC"/>
    <w:rsid w:val="000D77CB"/>
    <w:rsid w:val="000D7E27"/>
    <w:rsid w:val="000E01B6"/>
    <w:rsid w:val="000E1886"/>
    <w:rsid w:val="000E2B3E"/>
    <w:rsid w:val="000E3845"/>
    <w:rsid w:val="000E506C"/>
    <w:rsid w:val="000E5655"/>
    <w:rsid w:val="000E5C25"/>
    <w:rsid w:val="000E6FCE"/>
    <w:rsid w:val="000E7F32"/>
    <w:rsid w:val="000F0050"/>
    <w:rsid w:val="000F18A2"/>
    <w:rsid w:val="000F274C"/>
    <w:rsid w:val="000F370E"/>
    <w:rsid w:val="000F563D"/>
    <w:rsid w:val="000F60B3"/>
    <w:rsid w:val="000F6252"/>
    <w:rsid w:val="000F65A0"/>
    <w:rsid w:val="000F6CCD"/>
    <w:rsid w:val="000F72DE"/>
    <w:rsid w:val="00100EEC"/>
    <w:rsid w:val="001031E8"/>
    <w:rsid w:val="00105046"/>
    <w:rsid w:val="00105105"/>
    <w:rsid w:val="001061C6"/>
    <w:rsid w:val="0010645D"/>
    <w:rsid w:val="00106D58"/>
    <w:rsid w:val="0011034F"/>
    <w:rsid w:val="00111062"/>
    <w:rsid w:val="00112497"/>
    <w:rsid w:val="0011281C"/>
    <w:rsid w:val="0011337E"/>
    <w:rsid w:val="00113B74"/>
    <w:rsid w:val="00115141"/>
    <w:rsid w:val="00115A17"/>
    <w:rsid w:val="001174C9"/>
    <w:rsid w:val="00121077"/>
    <w:rsid w:val="00123FF8"/>
    <w:rsid w:val="0012463E"/>
    <w:rsid w:val="00124D08"/>
    <w:rsid w:val="001254AF"/>
    <w:rsid w:val="001255DB"/>
    <w:rsid w:val="00125FA2"/>
    <w:rsid w:val="0012634E"/>
    <w:rsid w:val="001276C7"/>
    <w:rsid w:val="00127A88"/>
    <w:rsid w:val="00127EF2"/>
    <w:rsid w:val="00130531"/>
    <w:rsid w:val="001313B0"/>
    <w:rsid w:val="00131B1E"/>
    <w:rsid w:val="00131D67"/>
    <w:rsid w:val="001331CF"/>
    <w:rsid w:val="001331E6"/>
    <w:rsid w:val="0013328A"/>
    <w:rsid w:val="0013426E"/>
    <w:rsid w:val="00134F0D"/>
    <w:rsid w:val="001377A2"/>
    <w:rsid w:val="0014056A"/>
    <w:rsid w:val="00143FA0"/>
    <w:rsid w:val="0014465F"/>
    <w:rsid w:val="001454E2"/>
    <w:rsid w:val="00145736"/>
    <w:rsid w:val="00145852"/>
    <w:rsid w:val="00146D3F"/>
    <w:rsid w:val="00147C8A"/>
    <w:rsid w:val="001522BD"/>
    <w:rsid w:val="001527AB"/>
    <w:rsid w:val="001564C9"/>
    <w:rsid w:val="00156A58"/>
    <w:rsid w:val="00156BE3"/>
    <w:rsid w:val="00156C44"/>
    <w:rsid w:val="00157860"/>
    <w:rsid w:val="00160712"/>
    <w:rsid w:val="001608B9"/>
    <w:rsid w:val="00162AD2"/>
    <w:rsid w:val="00163651"/>
    <w:rsid w:val="00164CD7"/>
    <w:rsid w:val="001656B6"/>
    <w:rsid w:val="0017007B"/>
    <w:rsid w:val="001701B1"/>
    <w:rsid w:val="00170742"/>
    <w:rsid w:val="00170958"/>
    <w:rsid w:val="00170CD6"/>
    <w:rsid w:val="00171E97"/>
    <w:rsid w:val="0017314A"/>
    <w:rsid w:val="00174084"/>
    <w:rsid w:val="00174A12"/>
    <w:rsid w:val="00176EBE"/>
    <w:rsid w:val="00177124"/>
    <w:rsid w:val="001774D6"/>
    <w:rsid w:val="00184C6A"/>
    <w:rsid w:val="001851AA"/>
    <w:rsid w:val="001859C6"/>
    <w:rsid w:val="00185BD4"/>
    <w:rsid w:val="00186B51"/>
    <w:rsid w:val="00190929"/>
    <w:rsid w:val="00193413"/>
    <w:rsid w:val="00193700"/>
    <w:rsid w:val="00196A52"/>
    <w:rsid w:val="00197314"/>
    <w:rsid w:val="001A03D1"/>
    <w:rsid w:val="001A0873"/>
    <w:rsid w:val="001A221D"/>
    <w:rsid w:val="001A2589"/>
    <w:rsid w:val="001A27C6"/>
    <w:rsid w:val="001A4709"/>
    <w:rsid w:val="001A6278"/>
    <w:rsid w:val="001A6A99"/>
    <w:rsid w:val="001A6D05"/>
    <w:rsid w:val="001A7CD2"/>
    <w:rsid w:val="001B1F16"/>
    <w:rsid w:val="001B372E"/>
    <w:rsid w:val="001B3EDE"/>
    <w:rsid w:val="001B44D1"/>
    <w:rsid w:val="001B4A3E"/>
    <w:rsid w:val="001B4FFE"/>
    <w:rsid w:val="001B598C"/>
    <w:rsid w:val="001B666F"/>
    <w:rsid w:val="001B7B10"/>
    <w:rsid w:val="001B7E44"/>
    <w:rsid w:val="001C1AF3"/>
    <w:rsid w:val="001C2DD9"/>
    <w:rsid w:val="001C4F81"/>
    <w:rsid w:val="001D0B97"/>
    <w:rsid w:val="001D1D3C"/>
    <w:rsid w:val="001D3CDA"/>
    <w:rsid w:val="001D4FCA"/>
    <w:rsid w:val="001D5AC5"/>
    <w:rsid w:val="001D715B"/>
    <w:rsid w:val="001D767E"/>
    <w:rsid w:val="001E08F8"/>
    <w:rsid w:val="001E0B71"/>
    <w:rsid w:val="001E116B"/>
    <w:rsid w:val="001E3385"/>
    <w:rsid w:val="001E3529"/>
    <w:rsid w:val="001E41E6"/>
    <w:rsid w:val="001E559A"/>
    <w:rsid w:val="001E6730"/>
    <w:rsid w:val="001E695E"/>
    <w:rsid w:val="001E6D4B"/>
    <w:rsid w:val="001E7844"/>
    <w:rsid w:val="001E7EB9"/>
    <w:rsid w:val="001F0865"/>
    <w:rsid w:val="001F148B"/>
    <w:rsid w:val="001F23DC"/>
    <w:rsid w:val="001F3C9D"/>
    <w:rsid w:val="001F4B18"/>
    <w:rsid w:val="001F5092"/>
    <w:rsid w:val="001F5AFE"/>
    <w:rsid w:val="001F70E9"/>
    <w:rsid w:val="001F7B82"/>
    <w:rsid w:val="001F7D4B"/>
    <w:rsid w:val="002024CE"/>
    <w:rsid w:val="00205031"/>
    <w:rsid w:val="00205A30"/>
    <w:rsid w:val="00205B29"/>
    <w:rsid w:val="00206EF3"/>
    <w:rsid w:val="00207980"/>
    <w:rsid w:val="00212BE8"/>
    <w:rsid w:val="00214A2B"/>
    <w:rsid w:val="00214AB0"/>
    <w:rsid w:val="002160B0"/>
    <w:rsid w:val="002202B3"/>
    <w:rsid w:val="00220C89"/>
    <w:rsid w:val="002214B1"/>
    <w:rsid w:val="002224A8"/>
    <w:rsid w:val="002235DF"/>
    <w:rsid w:val="00223861"/>
    <w:rsid w:val="00224BD8"/>
    <w:rsid w:val="002257F4"/>
    <w:rsid w:val="0023043D"/>
    <w:rsid w:val="002308D3"/>
    <w:rsid w:val="0023090F"/>
    <w:rsid w:val="00231123"/>
    <w:rsid w:val="002318CA"/>
    <w:rsid w:val="00233753"/>
    <w:rsid w:val="002341D0"/>
    <w:rsid w:val="0023484F"/>
    <w:rsid w:val="00236694"/>
    <w:rsid w:val="00241C60"/>
    <w:rsid w:val="00242482"/>
    <w:rsid w:val="00243388"/>
    <w:rsid w:val="00243D5D"/>
    <w:rsid w:val="00243F29"/>
    <w:rsid w:val="00245D95"/>
    <w:rsid w:val="00246F9D"/>
    <w:rsid w:val="00247258"/>
    <w:rsid w:val="00247FBB"/>
    <w:rsid w:val="0025185C"/>
    <w:rsid w:val="00251E6A"/>
    <w:rsid w:val="00252EE4"/>
    <w:rsid w:val="002542C7"/>
    <w:rsid w:val="002560B7"/>
    <w:rsid w:val="0026027D"/>
    <w:rsid w:val="002606D3"/>
    <w:rsid w:val="00261654"/>
    <w:rsid w:val="00261E44"/>
    <w:rsid w:val="00263567"/>
    <w:rsid w:val="00264317"/>
    <w:rsid w:val="00265B38"/>
    <w:rsid w:val="00266DDB"/>
    <w:rsid w:val="00267410"/>
    <w:rsid w:val="002702E1"/>
    <w:rsid w:val="00270BF5"/>
    <w:rsid w:val="002712B5"/>
    <w:rsid w:val="00271687"/>
    <w:rsid w:val="002727C9"/>
    <w:rsid w:val="00273169"/>
    <w:rsid w:val="002744E7"/>
    <w:rsid w:val="00275019"/>
    <w:rsid w:val="00275D77"/>
    <w:rsid w:val="002767E1"/>
    <w:rsid w:val="00276F80"/>
    <w:rsid w:val="00277CD2"/>
    <w:rsid w:val="00280103"/>
    <w:rsid w:val="00282765"/>
    <w:rsid w:val="00282C47"/>
    <w:rsid w:val="002832C2"/>
    <w:rsid w:val="002844FD"/>
    <w:rsid w:val="002847C2"/>
    <w:rsid w:val="002849A4"/>
    <w:rsid w:val="00285B37"/>
    <w:rsid w:val="00286856"/>
    <w:rsid w:val="00286D96"/>
    <w:rsid w:val="00287370"/>
    <w:rsid w:val="00287FF1"/>
    <w:rsid w:val="00290E24"/>
    <w:rsid w:val="00291AC6"/>
    <w:rsid w:val="00292DDE"/>
    <w:rsid w:val="00292EB7"/>
    <w:rsid w:val="0029372D"/>
    <w:rsid w:val="002939DC"/>
    <w:rsid w:val="00294109"/>
    <w:rsid w:val="0029485C"/>
    <w:rsid w:val="00295308"/>
    <w:rsid w:val="00296121"/>
    <w:rsid w:val="00297277"/>
    <w:rsid w:val="002A4879"/>
    <w:rsid w:val="002A4C87"/>
    <w:rsid w:val="002A5797"/>
    <w:rsid w:val="002A5A3C"/>
    <w:rsid w:val="002A5EBE"/>
    <w:rsid w:val="002A645E"/>
    <w:rsid w:val="002A64E5"/>
    <w:rsid w:val="002A7266"/>
    <w:rsid w:val="002B0A9E"/>
    <w:rsid w:val="002B125E"/>
    <w:rsid w:val="002B1C5E"/>
    <w:rsid w:val="002B3667"/>
    <w:rsid w:val="002B56A1"/>
    <w:rsid w:val="002B5B33"/>
    <w:rsid w:val="002B6439"/>
    <w:rsid w:val="002B66FC"/>
    <w:rsid w:val="002C0C83"/>
    <w:rsid w:val="002C1060"/>
    <w:rsid w:val="002C1203"/>
    <w:rsid w:val="002C1511"/>
    <w:rsid w:val="002C22FF"/>
    <w:rsid w:val="002C24F3"/>
    <w:rsid w:val="002C3CDB"/>
    <w:rsid w:val="002C4ED5"/>
    <w:rsid w:val="002C5113"/>
    <w:rsid w:val="002C6341"/>
    <w:rsid w:val="002C65C1"/>
    <w:rsid w:val="002D1653"/>
    <w:rsid w:val="002D1E5E"/>
    <w:rsid w:val="002D2D1C"/>
    <w:rsid w:val="002D2D58"/>
    <w:rsid w:val="002D4DDA"/>
    <w:rsid w:val="002D4FD6"/>
    <w:rsid w:val="002D50AC"/>
    <w:rsid w:val="002D7789"/>
    <w:rsid w:val="002E0DDE"/>
    <w:rsid w:val="002E3178"/>
    <w:rsid w:val="002E3D1E"/>
    <w:rsid w:val="002E4C20"/>
    <w:rsid w:val="002E595D"/>
    <w:rsid w:val="002E5F29"/>
    <w:rsid w:val="002E75B0"/>
    <w:rsid w:val="002F13F9"/>
    <w:rsid w:val="002F1C16"/>
    <w:rsid w:val="002F22E4"/>
    <w:rsid w:val="002F2D01"/>
    <w:rsid w:val="002F323A"/>
    <w:rsid w:val="002F34E3"/>
    <w:rsid w:val="002F4A72"/>
    <w:rsid w:val="002F5587"/>
    <w:rsid w:val="002F5EF8"/>
    <w:rsid w:val="002F61DB"/>
    <w:rsid w:val="002F6F04"/>
    <w:rsid w:val="00300CCD"/>
    <w:rsid w:val="0030241E"/>
    <w:rsid w:val="00303229"/>
    <w:rsid w:val="0031127F"/>
    <w:rsid w:val="00311714"/>
    <w:rsid w:val="00311B10"/>
    <w:rsid w:val="0031246D"/>
    <w:rsid w:val="0031278B"/>
    <w:rsid w:val="00312892"/>
    <w:rsid w:val="00312A9E"/>
    <w:rsid w:val="003132CD"/>
    <w:rsid w:val="00316695"/>
    <w:rsid w:val="00316FB6"/>
    <w:rsid w:val="003201DC"/>
    <w:rsid w:val="00320EC9"/>
    <w:rsid w:val="003214D5"/>
    <w:rsid w:val="00323114"/>
    <w:rsid w:val="0032455C"/>
    <w:rsid w:val="0032476C"/>
    <w:rsid w:val="00324AA9"/>
    <w:rsid w:val="00324B26"/>
    <w:rsid w:val="00325144"/>
    <w:rsid w:val="00325D53"/>
    <w:rsid w:val="00325DC1"/>
    <w:rsid w:val="0032697F"/>
    <w:rsid w:val="00326BB3"/>
    <w:rsid w:val="00327F22"/>
    <w:rsid w:val="0033060E"/>
    <w:rsid w:val="0033108C"/>
    <w:rsid w:val="003314D9"/>
    <w:rsid w:val="00331791"/>
    <w:rsid w:val="00333203"/>
    <w:rsid w:val="00333227"/>
    <w:rsid w:val="0033371F"/>
    <w:rsid w:val="00335107"/>
    <w:rsid w:val="00335450"/>
    <w:rsid w:val="00335A8D"/>
    <w:rsid w:val="00335BDF"/>
    <w:rsid w:val="00340DC1"/>
    <w:rsid w:val="003417AF"/>
    <w:rsid w:val="00343B07"/>
    <w:rsid w:val="00343FAF"/>
    <w:rsid w:val="0034497C"/>
    <w:rsid w:val="00344B40"/>
    <w:rsid w:val="00351D72"/>
    <w:rsid w:val="00353C4F"/>
    <w:rsid w:val="00354DD8"/>
    <w:rsid w:val="00355531"/>
    <w:rsid w:val="0035624F"/>
    <w:rsid w:val="00356A9B"/>
    <w:rsid w:val="0035716D"/>
    <w:rsid w:val="00360080"/>
    <w:rsid w:val="00361203"/>
    <w:rsid w:val="00362424"/>
    <w:rsid w:val="00362532"/>
    <w:rsid w:val="0036278B"/>
    <w:rsid w:val="00362AA9"/>
    <w:rsid w:val="00363BAD"/>
    <w:rsid w:val="00365A70"/>
    <w:rsid w:val="003676C9"/>
    <w:rsid w:val="00370BD6"/>
    <w:rsid w:val="00370CE9"/>
    <w:rsid w:val="00370E11"/>
    <w:rsid w:val="00371DD5"/>
    <w:rsid w:val="003721FD"/>
    <w:rsid w:val="003722CF"/>
    <w:rsid w:val="00372D10"/>
    <w:rsid w:val="00373553"/>
    <w:rsid w:val="003737BE"/>
    <w:rsid w:val="00373AB1"/>
    <w:rsid w:val="00373AD7"/>
    <w:rsid w:val="00375675"/>
    <w:rsid w:val="00376623"/>
    <w:rsid w:val="00377C4D"/>
    <w:rsid w:val="0038041C"/>
    <w:rsid w:val="0038090D"/>
    <w:rsid w:val="00382F80"/>
    <w:rsid w:val="003836DE"/>
    <w:rsid w:val="003837D7"/>
    <w:rsid w:val="003839C6"/>
    <w:rsid w:val="00383BD1"/>
    <w:rsid w:val="00385B7D"/>
    <w:rsid w:val="0038607D"/>
    <w:rsid w:val="00386A75"/>
    <w:rsid w:val="003871AC"/>
    <w:rsid w:val="00387CFC"/>
    <w:rsid w:val="00390B58"/>
    <w:rsid w:val="00390DC1"/>
    <w:rsid w:val="003932A8"/>
    <w:rsid w:val="00394038"/>
    <w:rsid w:val="00394C7D"/>
    <w:rsid w:val="00395450"/>
    <w:rsid w:val="00395867"/>
    <w:rsid w:val="003971D4"/>
    <w:rsid w:val="003A0127"/>
    <w:rsid w:val="003A0304"/>
    <w:rsid w:val="003A05F6"/>
    <w:rsid w:val="003A3E63"/>
    <w:rsid w:val="003A45AF"/>
    <w:rsid w:val="003A4CE3"/>
    <w:rsid w:val="003A5D7A"/>
    <w:rsid w:val="003A6275"/>
    <w:rsid w:val="003A68ED"/>
    <w:rsid w:val="003A77FB"/>
    <w:rsid w:val="003A7C84"/>
    <w:rsid w:val="003B21BB"/>
    <w:rsid w:val="003B371B"/>
    <w:rsid w:val="003B49FB"/>
    <w:rsid w:val="003B612B"/>
    <w:rsid w:val="003B6A13"/>
    <w:rsid w:val="003B747E"/>
    <w:rsid w:val="003C28AE"/>
    <w:rsid w:val="003C3939"/>
    <w:rsid w:val="003C3F35"/>
    <w:rsid w:val="003C4AF9"/>
    <w:rsid w:val="003C6D01"/>
    <w:rsid w:val="003C718F"/>
    <w:rsid w:val="003C71C7"/>
    <w:rsid w:val="003C78CA"/>
    <w:rsid w:val="003C7903"/>
    <w:rsid w:val="003D0E77"/>
    <w:rsid w:val="003D0EDC"/>
    <w:rsid w:val="003D15B3"/>
    <w:rsid w:val="003D1A8F"/>
    <w:rsid w:val="003D2C5B"/>
    <w:rsid w:val="003D3BD1"/>
    <w:rsid w:val="003D3D45"/>
    <w:rsid w:val="003D58D9"/>
    <w:rsid w:val="003D5AFF"/>
    <w:rsid w:val="003E0188"/>
    <w:rsid w:val="003E1919"/>
    <w:rsid w:val="003E1A8A"/>
    <w:rsid w:val="003E4470"/>
    <w:rsid w:val="003E7D89"/>
    <w:rsid w:val="003F00E1"/>
    <w:rsid w:val="003F0258"/>
    <w:rsid w:val="003F05EC"/>
    <w:rsid w:val="003F3373"/>
    <w:rsid w:val="003F60F0"/>
    <w:rsid w:val="003F6861"/>
    <w:rsid w:val="003F7F6C"/>
    <w:rsid w:val="00400609"/>
    <w:rsid w:val="004051ED"/>
    <w:rsid w:val="0041071E"/>
    <w:rsid w:val="0041075A"/>
    <w:rsid w:val="00410883"/>
    <w:rsid w:val="00411BF0"/>
    <w:rsid w:val="00413886"/>
    <w:rsid w:val="004142AE"/>
    <w:rsid w:val="00415D8B"/>
    <w:rsid w:val="00417A66"/>
    <w:rsid w:val="004202FB"/>
    <w:rsid w:val="00421D85"/>
    <w:rsid w:val="00423463"/>
    <w:rsid w:val="004234A9"/>
    <w:rsid w:val="00426149"/>
    <w:rsid w:val="00426378"/>
    <w:rsid w:val="004264E4"/>
    <w:rsid w:val="00427930"/>
    <w:rsid w:val="004355DB"/>
    <w:rsid w:val="004361F5"/>
    <w:rsid w:val="0043643E"/>
    <w:rsid w:val="004364E9"/>
    <w:rsid w:val="00437E71"/>
    <w:rsid w:val="00440DAB"/>
    <w:rsid w:val="0044192F"/>
    <w:rsid w:val="004429ED"/>
    <w:rsid w:val="00443594"/>
    <w:rsid w:val="004442FD"/>
    <w:rsid w:val="00445CC0"/>
    <w:rsid w:val="0044640F"/>
    <w:rsid w:val="00446FE7"/>
    <w:rsid w:val="00447A86"/>
    <w:rsid w:val="00447B68"/>
    <w:rsid w:val="004503E5"/>
    <w:rsid w:val="00450CEE"/>
    <w:rsid w:val="00451E8E"/>
    <w:rsid w:val="00452560"/>
    <w:rsid w:val="0045569D"/>
    <w:rsid w:val="00456084"/>
    <w:rsid w:val="00456EB4"/>
    <w:rsid w:val="00457FF2"/>
    <w:rsid w:val="00462078"/>
    <w:rsid w:val="00462205"/>
    <w:rsid w:val="00464295"/>
    <w:rsid w:val="004651EF"/>
    <w:rsid w:val="004654A6"/>
    <w:rsid w:val="00470116"/>
    <w:rsid w:val="00474E58"/>
    <w:rsid w:val="00475C53"/>
    <w:rsid w:val="00475C90"/>
    <w:rsid w:val="004801EF"/>
    <w:rsid w:val="004815C6"/>
    <w:rsid w:val="00481D70"/>
    <w:rsid w:val="00481ED2"/>
    <w:rsid w:val="00483BDC"/>
    <w:rsid w:val="00483F9A"/>
    <w:rsid w:val="0048414C"/>
    <w:rsid w:val="00484A5D"/>
    <w:rsid w:val="00485EBE"/>
    <w:rsid w:val="00491F6C"/>
    <w:rsid w:val="004924E2"/>
    <w:rsid w:val="0049393F"/>
    <w:rsid w:val="00497DE2"/>
    <w:rsid w:val="004A12F1"/>
    <w:rsid w:val="004A1C21"/>
    <w:rsid w:val="004A1F46"/>
    <w:rsid w:val="004A695A"/>
    <w:rsid w:val="004A6B53"/>
    <w:rsid w:val="004B0451"/>
    <w:rsid w:val="004B18E5"/>
    <w:rsid w:val="004B26D3"/>
    <w:rsid w:val="004B2726"/>
    <w:rsid w:val="004B34DA"/>
    <w:rsid w:val="004B37A1"/>
    <w:rsid w:val="004B5750"/>
    <w:rsid w:val="004B5EF3"/>
    <w:rsid w:val="004C01C7"/>
    <w:rsid w:val="004C1273"/>
    <w:rsid w:val="004C1E47"/>
    <w:rsid w:val="004C2561"/>
    <w:rsid w:val="004C360D"/>
    <w:rsid w:val="004C47FE"/>
    <w:rsid w:val="004C55A6"/>
    <w:rsid w:val="004C560D"/>
    <w:rsid w:val="004C579D"/>
    <w:rsid w:val="004C5B7C"/>
    <w:rsid w:val="004C5C5F"/>
    <w:rsid w:val="004C674D"/>
    <w:rsid w:val="004D0D1F"/>
    <w:rsid w:val="004D3DDC"/>
    <w:rsid w:val="004D4EAE"/>
    <w:rsid w:val="004D5814"/>
    <w:rsid w:val="004D5861"/>
    <w:rsid w:val="004D5AAE"/>
    <w:rsid w:val="004D689C"/>
    <w:rsid w:val="004E2CC0"/>
    <w:rsid w:val="004E4058"/>
    <w:rsid w:val="004E4C30"/>
    <w:rsid w:val="004E566B"/>
    <w:rsid w:val="004E5E9C"/>
    <w:rsid w:val="004E618F"/>
    <w:rsid w:val="004E79E3"/>
    <w:rsid w:val="004E7BAD"/>
    <w:rsid w:val="004F0074"/>
    <w:rsid w:val="004F314E"/>
    <w:rsid w:val="004F3230"/>
    <w:rsid w:val="004F35C9"/>
    <w:rsid w:val="004F42AD"/>
    <w:rsid w:val="004F584F"/>
    <w:rsid w:val="004F58F4"/>
    <w:rsid w:val="004F7BC9"/>
    <w:rsid w:val="0050010D"/>
    <w:rsid w:val="005002E5"/>
    <w:rsid w:val="005004FD"/>
    <w:rsid w:val="00501164"/>
    <w:rsid w:val="005014E6"/>
    <w:rsid w:val="005019A1"/>
    <w:rsid w:val="00501E69"/>
    <w:rsid w:val="00501F38"/>
    <w:rsid w:val="00502173"/>
    <w:rsid w:val="00502AA8"/>
    <w:rsid w:val="00503217"/>
    <w:rsid w:val="00503C63"/>
    <w:rsid w:val="00504617"/>
    <w:rsid w:val="005046E7"/>
    <w:rsid w:val="00504B5E"/>
    <w:rsid w:val="00504D2B"/>
    <w:rsid w:val="00504D5C"/>
    <w:rsid w:val="005058DF"/>
    <w:rsid w:val="00505A05"/>
    <w:rsid w:val="00507BBF"/>
    <w:rsid w:val="00512FFF"/>
    <w:rsid w:val="0051603A"/>
    <w:rsid w:val="00516123"/>
    <w:rsid w:val="00517B64"/>
    <w:rsid w:val="00520F3A"/>
    <w:rsid w:val="005234D4"/>
    <w:rsid w:val="00523DAE"/>
    <w:rsid w:val="00525790"/>
    <w:rsid w:val="005261D9"/>
    <w:rsid w:val="00526BB7"/>
    <w:rsid w:val="0052706A"/>
    <w:rsid w:val="00527252"/>
    <w:rsid w:val="005278B9"/>
    <w:rsid w:val="005303F1"/>
    <w:rsid w:val="0053260B"/>
    <w:rsid w:val="00532704"/>
    <w:rsid w:val="00533263"/>
    <w:rsid w:val="00533B32"/>
    <w:rsid w:val="005350A2"/>
    <w:rsid w:val="005377C9"/>
    <w:rsid w:val="00537BB7"/>
    <w:rsid w:val="005417D2"/>
    <w:rsid w:val="005434F6"/>
    <w:rsid w:val="0054371D"/>
    <w:rsid w:val="0054386F"/>
    <w:rsid w:val="00543E05"/>
    <w:rsid w:val="00544F00"/>
    <w:rsid w:val="005469EC"/>
    <w:rsid w:val="00552C4A"/>
    <w:rsid w:val="00553453"/>
    <w:rsid w:val="00553B65"/>
    <w:rsid w:val="005562C1"/>
    <w:rsid w:val="00556EFF"/>
    <w:rsid w:val="005600A8"/>
    <w:rsid w:val="005607CE"/>
    <w:rsid w:val="00561349"/>
    <w:rsid w:val="00561C00"/>
    <w:rsid w:val="00562202"/>
    <w:rsid w:val="00562622"/>
    <w:rsid w:val="005631EF"/>
    <w:rsid w:val="00564041"/>
    <w:rsid w:val="00564F4C"/>
    <w:rsid w:val="00565FD3"/>
    <w:rsid w:val="00567FA5"/>
    <w:rsid w:val="005702DB"/>
    <w:rsid w:val="0057039A"/>
    <w:rsid w:val="0057056D"/>
    <w:rsid w:val="00572B7D"/>
    <w:rsid w:val="00573740"/>
    <w:rsid w:val="0057375D"/>
    <w:rsid w:val="00573956"/>
    <w:rsid w:val="005748B0"/>
    <w:rsid w:val="00575926"/>
    <w:rsid w:val="0057776D"/>
    <w:rsid w:val="005823B5"/>
    <w:rsid w:val="00582BED"/>
    <w:rsid w:val="00583A60"/>
    <w:rsid w:val="00584E1A"/>
    <w:rsid w:val="00590394"/>
    <w:rsid w:val="00590510"/>
    <w:rsid w:val="0059069F"/>
    <w:rsid w:val="005909E0"/>
    <w:rsid w:val="005941ED"/>
    <w:rsid w:val="00597134"/>
    <w:rsid w:val="005A1270"/>
    <w:rsid w:val="005A1F93"/>
    <w:rsid w:val="005A2753"/>
    <w:rsid w:val="005A4757"/>
    <w:rsid w:val="005A5639"/>
    <w:rsid w:val="005A575F"/>
    <w:rsid w:val="005A5897"/>
    <w:rsid w:val="005A5D89"/>
    <w:rsid w:val="005A6C42"/>
    <w:rsid w:val="005A6D6E"/>
    <w:rsid w:val="005A7B02"/>
    <w:rsid w:val="005A7E2E"/>
    <w:rsid w:val="005B2B90"/>
    <w:rsid w:val="005B2F22"/>
    <w:rsid w:val="005B3DA3"/>
    <w:rsid w:val="005B3F0D"/>
    <w:rsid w:val="005B5892"/>
    <w:rsid w:val="005B6B2F"/>
    <w:rsid w:val="005B7806"/>
    <w:rsid w:val="005C238B"/>
    <w:rsid w:val="005C2659"/>
    <w:rsid w:val="005C2723"/>
    <w:rsid w:val="005C2F16"/>
    <w:rsid w:val="005C43C6"/>
    <w:rsid w:val="005C5165"/>
    <w:rsid w:val="005C6BBF"/>
    <w:rsid w:val="005C6D8F"/>
    <w:rsid w:val="005D00C3"/>
    <w:rsid w:val="005D058D"/>
    <w:rsid w:val="005D09F3"/>
    <w:rsid w:val="005D0BD5"/>
    <w:rsid w:val="005D0F3D"/>
    <w:rsid w:val="005D1797"/>
    <w:rsid w:val="005D1EBF"/>
    <w:rsid w:val="005D3095"/>
    <w:rsid w:val="005D36F2"/>
    <w:rsid w:val="005D5F6B"/>
    <w:rsid w:val="005D6F35"/>
    <w:rsid w:val="005D7A15"/>
    <w:rsid w:val="005E0A18"/>
    <w:rsid w:val="005E2E4E"/>
    <w:rsid w:val="005E3451"/>
    <w:rsid w:val="005E3701"/>
    <w:rsid w:val="005E37B0"/>
    <w:rsid w:val="005E3A62"/>
    <w:rsid w:val="005E3E6A"/>
    <w:rsid w:val="005E5684"/>
    <w:rsid w:val="005F1B46"/>
    <w:rsid w:val="005F482E"/>
    <w:rsid w:val="005F4A7A"/>
    <w:rsid w:val="00600673"/>
    <w:rsid w:val="0060161D"/>
    <w:rsid w:val="00601E63"/>
    <w:rsid w:val="00601F1D"/>
    <w:rsid w:val="0060242B"/>
    <w:rsid w:val="006033C0"/>
    <w:rsid w:val="00603910"/>
    <w:rsid w:val="00604328"/>
    <w:rsid w:val="0060436D"/>
    <w:rsid w:val="006054EA"/>
    <w:rsid w:val="00605C5E"/>
    <w:rsid w:val="006062D5"/>
    <w:rsid w:val="00606FA9"/>
    <w:rsid w:val="006102F4"/>
    <w:rsid w:val="00610F57"/>
    <w:rsid w:val="00611B0F"/>
    <w:rsid w:val="0061524C"/>
    <w:rsid w:val="00615C28"/>
    <w:rsid w:val="00617D8F"/>
    <w:rsid w:val="00620ABE"/>
    <w:rsid w:val="00622D4F"/>
    <w:rsid w:val="0062315F"/>
    <w:rsid w:val="00623FB1"/>
    <w:rsid w:val="006240B4"/>
    <w:rsid w:val="0062440E"/>
    <w:rsid w:val="0062497F"/>
    <w:rsid w:val="00625A1F"/>
    <w:rsid w:val="00625CDA"/>
    <w:rsid w:val="006277C3"/>
    <w:rsid w:val="00630A10"/>
    <w:rsid w:val="00631586"/>
    <w:rsid w:val="00632E12"/>
    <w:rsid w:val="0063356E"/>
    <w:rsid w:val="00633A40"/>
    <w:rsid w:val="006361B6"/>
    <w:rsid w:val="0063629D"/>
    <w:rsid w:val="006365B2"/>
    <w:rsid w:val="0063730C"/>
    <w:rsid w:val="006375F9"/>
    <w:rsid w:val="00637776"/>
    <w:rsid w:val="00637C72"/>
    <w:rsid w:val="006415C2"/>
    <w:rsid w:val="00643471"/>
    <w:rsid w:val="006439E1"/>
    <w:rsid w:val="00644775"/>
    <w:rsid w:val="006451C5"/>
    <w:rsid w:val="00645E37"/>
    <w:rsid w:val="00647C4B"/>
    <w:rsid w:val="0065187E"/>
    <w:rsid w:val="00651AF8"/>
    <w:rsid w:val="00651D7F"/>
    <w:rsid w:val="00652BA0"/>
    <w:rsid w:val="00653135"/>
    <w:rsid w:val="00653ADE"/>
    <w:rsid w:val="00654126"/>
    <w:rsid w:val="006558CA"/>
    <w:rsid w:val="00655B2A"/>
    <w:rsid w:val="00656745"/>
    <w:rsid w:val="00657368"/>
    <w:rsid w:val="00657A82"/>
    <w:rsid w:val="00657B38"/>
    <w:rsid w:val="0066143C"/>
    <w:rsid w:val="0066297A"/>
    <w:rsid w:val="00664702"/>
    <w:rsid w:val="00666200"/>
    <w:rsid w:val="00666E2E"/>
    <w:rsid w:val="00667094"/>
    <w:rsid w:val="0066793F"/>
    <w:rsid w:val="00670B29"/>
    <w:rsid w:val="00670DD5"/>
    <w:rsid w:val="00672A18"/>
    <w:rsid w:val="006733AE"/>
    <w:rsid w:val="00674659"/>
    <w:rsid w:val="006764A5"/>
    <w:rsid w:val="00677FD4"/>
    <w:rsid w:val="00681044"/>
    <w:rsid w:val="0068121F"/>
    <w:rsid w:val="006819E3"/>
    <w:rsid w:val="0068266D"/>
    <w:rsid w:val="0068288F"/>
    <w:rsid w:val="0068338B"/>
    <w:rsid w:val="00683F83"/>
    <w:rsid w:val="0068454B"/>
    <w:rsid w:val="00685673"/>
    <w:rsid w:val="00685EA8"/>
    <w:rsid w:val="006864FA"/>
    <w:rsid w:val="006867D6"/>
    <w:rsid w:val="00686965"/>
    <w:rsid w:val="00686F77"/>
    <w:rsid w:val="0069009C"/>
    <w:rsid w:val="00690C76"/>
    <w:rsid w:val="0069170A"/>
    <w:rsid w:val="0069368B"/>
    <w:rsid w:val="00694056"/>
    <w:rsid w:val="00695B71"/>
    <w:rsid w:val="006979B7"/>
    <w:rsid w:val="00697A29"/>
    <w:rsid w:val="00697A30"/>
    <w:rsid w:val="006A4ACF"/>
    <w:rsid w:val="006A4C4D"/>
    <w:rsid w:val="006A4EC4"/>
    <w:rsid w:val="006A5ED4"/>
    <w:rsid w:val="006A60DF"/>
    <w:rsid w:val="006A6135"/>
    <w:rsid w:val="006A687B"/>
    <w:rsid w:val="006A7770"/>
    <w:rsid w:val="006B18CA"/>
    <w:rsid w:val="006B21A0"/>
    <w:rsid w:val="006B2CC6"/>
    <w:rsid w:val="006B403F"/>
    <w:rsid w:val="006B415F"/>
    <w:rsid w:val="006B59B8"/>
    <w:rsid w:val="006B7759"/>
    <w:rsid w:val="006B7AD6"/>
    <w:rsid w:val="006C047A"/>
    <w:rsid w:val="006C052E"/>
    <w:rsid w:val="006C14DB"/>
    <w:rsid w:val="006C1DD9"/>
    <w:rsid w:val="006C1E0B"/>
    <w:rsid w:val="006C23FE"/>
    <w:rsid w:val="006C324F"/>
    <w:rsid w:val="006C3345"/>
    <w:rsid w:val="006C3D11"/>
    <w:rsid w:val="006C4A43"/>
    <w:rsid w:val="006C6486"/>
    <w:rsid w:val="006D104D"/>
    <w:rsid w:val="006D2984"/>
    <w:rsid w:val="006D52DF"/>
    <w:rsid w:val="006D551D"/>
    <w:rsid w:val="006D658E"/>
    <w:rsid w:val="006E0425"/>
    <w:rsid w:val="006E2456"/>
    <w:rsid w:val="006E3CC8"/>
    <w:rsid w:val="006E4BCB"/>
    <w:rsid w:val="006E6AD7"/>
    <w:rsid w:val="006E6BB2"/>
    <w:rsid w:val="006E7F1B"/>
    <w:rsid w:val="006F02B2"/>
    <w:rsid w:val="006F1A84"/>
    <w:rsid w:val="006F1C75"/>
    <w:rsid w:val="006F256C"/>
    <w:rsid w:val="006F35D5"/>
    <w:rsid w:val="006F54E3"/>
    <w:rsid w:val="006F5A2A"/>
    <w:rsid w:val="006F7EB0"/>
    <w:rsid w:val="007009A2"/>
    <w:rsid w:val="007013AA"/>
    <w:rsid w:val="00701CCC"/>
    <w:rsid w:val="00702316"/>
    <w:rsid w:val="007025A8"/>
    <w:rsid w:val="00703887"/>
    <w:rsid w:val="00707034"/>
    <w:rsid w:val="00710FEB"/>
    <w:rsid w:val="0071277E"/>
    <w:rsid w:val="00713086"/>
    <w:rsid w:val="00713339"/>
    <w:rsid w:val="007202FC"/>
    <w:rsid w:val="007211CB"/>
    <w:rsid w:val="00721D6C"/>
    <w:rsid w:val="00722F80"/>
    <w:rsid w:val="00725045"/>
    <w:rsid w:val="00725FA8"/>
    <w:rsid w:val="00727065"/>
    <w:rsid w:val="007311F2"/>
    <w:rsid w:val="007312EB"/>
    <w:rsid w:val="00732DCD"/>
    <w:rsid w:val="007330A7"/>
    <w:rsid w:val="00734632"/>
    <w:rsid w:val="007354AE"/>
    <w:rsid w:val="007355DF"/>
    <w:rsid w:val="00735711"/>
    <w:rsid w:val="00737F4E"/>
    <w:rsid w:val="0074211C"/>
    <w:rsid w:val="00742ECE"/>
    <w:rsid w:val="00743423"/>
    <w:rsid w:val="00744D7C"/>
    <w:rsid w:val="00747530"/>
    <w:rsid w:val="00747627"/>
    <w:rsid w:val="00747F1A"/>
    <w:rsid w:val="00750E6A"/>
    <w:rsid w:val="00750F10"/>
    <w:rsid w:val="00751436"/>
    <w:rsid w:val="0075172F"/>
    <w:rsid w:val="00752332"/>
    <w:rsid w:val="00752399"/>
    <w:rsid w:val="00752ED1"/>
    <w:rsid w:val="00752F33"/>
    <w:rsid w:val="00753BCC"/>
    <w:rsid w:val="0075463C"/>
    <w:rsid w:val="00755F93"/>
    <w:rsid w:val="00757B0C"/>
    <w:rsid w:val="007605C2"/>
    <w:rsid w:val="007617F4"/>
    <w:rsid w:val="00761895"/>
    <w:rsid w:val="00762E02"/>
    <w:rsid w:val="0076352D"/>
    <w:rsid w:val="00763ED4"/>
    <w:rsid w:val="00763F1D"/>
    <w:rsid w:val="00765743"/>
    <w:rsid w:val="00765D47"/>
    <w:rsid w:val="007665F1"/>
    <w:rsid w:val="00766968"/>
    <w:rsid w:val="0076700D"/>
    <w:rsid w:val="00767BD5"/>
    <w:rsid w:val="00767DCB"/>
    <w:rsid w:val="007708E1"/>
    <w:rsid w:val="00771019"/>
    <w:rsid w:val="00771686"/>
    <w:rsid w:val="00772552"/>
    <w:rsid w:val="007729AC"/>
    <w:rsid w:val="00772B0E"/>
    <w:rsid w:val="007743CE"/>
    <w:rsid w:val="00774F84"/>
    <w:rsid w:val="00775D9E"/>
    <w:rsid w:val="00776FA3"/>
    <w:rsid w:val="00780953"/>
    <w:rsid w:val="007814A2"/>
    <w:rsid w:val="00781ABC"/>
    <w:rsid w:val="007824C4"/>
    <w:rsid w:val="00782DEA"/>
    <w:rsid w:val="00782F4B"/>
    <w:rsid w:val="00783A34"/>
    <w:rsid w:val="00783B52"/>
    <w:rsid w:val="00790AFB"/>
    <w:rsid w:val="007912E4"/>
    <w:rsid w:val="00791586"/>
    <w:rsid w:val="007915A2"/>
    <w:rsid w:val="007920F3"/>
    <w:rsid w:val="0079253A"/>
    <w:rsid w:val="00793B54"/>
    <w:rsid w:val="00793F44"/>
    <w:rsid w:val="00797117"/>
    <w:rsid w:val="00797561"/>
    <w:rsid w:val="007A1FDC"/>
    <w:rsid w:val="007A330E"/>
    <w:rsid w:val="007A5018"/>
    <w:rsid w:val="007A56D6"/>
    <w:rsid w:val="007A79D7"/>
    <w:rsid w:val="007B0E5F"/>
    <w:rsid w:val="007B0E98"/>
    <w:rsid w:val="007B3206"/>
    <w:rsid w:val="007B4769"/>
    <w:rsid w:val="007B4945"/>
    <w:rsid w:val="007B66B8"/>
    <w:rsid w:val="007C1370"/>
    <w:rsid w:val="007C1A46"/>
    <w:rsid w:val="007C2A0F"/>
    <w:rsid w:val="007C3E7D"/>
    <w:rsid w:val="007C64BA"/>
    <w:rsid w:val="007C7B79"/>
    <w:rsid w:val="007D1E98"/>
    <w:rsid w:val="007D3405"/>
    <w:rsid w:val="007D3A65"/>
    <w:rsid w:val="007D4D96"/>
    <w:rsid w:val="007D78F3"/>
    <w:rsid w:val="007D7D9D"/>
    <w:rsid w:val="007E012D"/>
    <w:rsid w:val="007E0380"/>
    <w:rsid w:val="007E06D5"/>
    <w:rsid w:val="007E0DAF"/>
    <w:rsid w:val="007E1A24"/>
    <w:rsid w:val="007E3294"/>
    <w:rsid w:val="007E3365"/>
    <w:rsid w:val="007E3824"/>
    <w:rsid w:val="007E5DDD"/>
    <w:rsid w:val="007E6028"/>
    <w:rsid w:val="007E60EE"/>
    <w:rsid w:val="007E6316"/>
    <w:rsid w:val="007E6D44"/>
    <w:rsid w:val="007E7671"/>
    <w:rsid w:val="007F054A"/>
    <w:rsid w:val="007F388E"/>
    <w:rsid w:val="007F3E3B"/>
    <w:rsid w:val="007F4EC2"/>
    <w:rsid w:val="007F521D"/>
    <w:rsid w:val="007F7E31"/>
    <w:rsid w:val="007F7E39"/>
    <w:rsid w:val="00800784"/>
    <w:rsid w:val="008011BF"/>
    <w:rsid w:val="00802145"/>
    <w:rsid w:val="00804A49"/>
    <w:rsid w:val="00804D0E"/>
    <w:rsid w:val="0080599E"/>
    <w:rsid w:val="008076D5"/>
    <w:rsid w:val="00810BEB"/>
    <w:rsid w:val="00810C6E"/>
    <w:rsid w:val="00812973"/>
    <w:rsid w:val="00812FAD"/>
    <w:rsid w:val="00813A3C"/>
    <w:rsid w:val="00813B5E"/>
    <w:rsid w:val="00815133"/>
    <w:rsid w:val="00815A1B"/>
    <w:rsid w:val="00816713"/>
    <w:rsid w:val="00816845"/>
    <w:rsid w:val="00816D31"/>
    <w:rsid w:val="00817185"/>
    <w:rsid w:val="00817B1C"/>
    <w:rsid w:val="00820421"/>
    <w:rsid w:val="00820985"/>
    <w:rsid w:val="00821055"/>
    <w:rsid w:val="008231FB"/>
    <w:rsid w:val="00823AAF"/>
    <w:rsid w:val="00824170"/>
    <w:rsid w:val="0082490D"/>
    <w:rsid w:val="00824D9D"/>
    <w:rsid w:val="00825521"/>
    <w:rsid w:val="00827788"/>
    <w:rsid w:val="00827CE0"/>
    <w:rsid w:val="0083016C"/>
    <w:rsid w:val="00830586"/>
    <w:rsid w:val="008305A7"/>
    <w:rsid w:val="00830BBF"/>
    <w:rsid w:val="00831926"/>
    <w:rsid w:val="008325E6"/>
    <w:rsid w:val="0083360D"/>
    <w:rsid w:val="008336BB"/>
    <w:rsid w:val="00834ACD"/>
    <w:rsid w:val="00835899"/>
    <w:rsid w:val="008369A9"/>
    <w:rsid w:val="00837886"/>
    <w:rsid w:val="0084013D"/>
    <w:rsid w:val="008411DF"/>
    <w:rsid w:val="00841624"/>
    <w:rsid w:val="00842007"/>
    <w:rsid w:val="00842D87"/>
    <w:rsid w:val="0084313A"/>
    <w:rsid w:val="00844340"/>
    <w:rsid w:val="00845E1C"/>
    <w:rsid w:val="00846563"/>
    <w:rsid w:val="00847C9B"/>
    <w:rsid w:val="0085083E"/>
    <w:rsid w:val="008509BF"/>
    <w:rsid w:val="0085117B"/>
    <w:rsid w:val="00852C34"/>
    <w:rsid w:val="008547F2"/>
    <w:rsid w:val="00855139"/>
    <w:rsid w:val="0085636D"/>
    <w:rsid w:val="008568ED"/>
    <w:rsid w:val="008601B1"/>
    <w:rsid w:val="00861324"/>
    <w:rsid w:val="0086187B"/>
    <w:rsid w:val="00862B48"/>
    <w:rsid w:val="00865FC4"/>
    <w:rsid w:val="008704DE"/>
    <w:rsid w:val="0087099E"/>
    <w:rsid w:val="00870A63"/>
    <w:rsid w:val="00870ACF"/>
    <w:rsid w:val="00871DE8"/>
    <w:rsid w:val="00872BB2"/>
    <w:rsid w:val="008738B8"/>
    <w:rsid w:val="00874CE2"/>
    <w:rsid w:val="0087603C"/>
    <w:rsid w:val="0088086F"/>
    <w:rsid w:val="00880D79"/>
    <w:rsid w:val="008812F8"/>
    <w:rsid w:val="0088247A"/>
    <w:rsid w:val="008828AA"/>
    <w:rsid w:val="00883316"/>
    <w:rsid w:val="00883BDD"/>
    <w:rsid w:val="00885006"/>
    <w:rsid w:val="008863F7"/>
    <w:rsid w:val="00886797"/>
    <w:rsid w:val="00887055"/>
    <w:rsid w:val="008877A3"/>
    <w:rsid w:val="00892153"/>
    <w:rsid w:val="008926A1"/>
    <w:rsid w:val="00892B56"/>
    <w:rsid w:val="00892DBF"/>
    <w:rsid w:val="00894417"/>
    <w:rsid w:val="008945B4"/>
    <w:rsid w:val="0089461E"/>
    <w:rsid w:val="008967A9"/>
    <w:rsid w:val="00896BCA"/>
    <w:rsid w:val="00897FC0"/>
    <w:rsid w:val="008A010F"/>
    <w:rsid w:val="008A0886"/>
    <w:rsid w:val="008A11DF"/>
    <w:rsid w:val="008A38F3"/>
    <w:rsid w:val="008A4E72"/>
    <w:rsid w:val="008A6017"/>
    <w:rsid w:val="008A6807"/>
    <w:rsid w:val="008A704D"/>
    <w:rsid w:val="008B0D2C"/>
    <w:rsid w:val="008B2A2A"/>
    <w:rsid w:val="008B4634"/>
    <w:rsid w:val="008B4B68"/>
    <w:rsid w:val="008B6920"/>
    <w:rsid w:val="008B6CF0"/>
    <w:rsid w:val="008B7E4F"/>
    <w:rsid w:val="008C32EC"/>
    <w:rsid w:val="008C469F"/>
    <w:rsid w:val="008C567E"/>
    <w:rsid w:val="008C7858"/>
    <w:rsid w:val="008C7D41"/>
    <w:rsid w:val="008D11F0"/>
    <w:rsid w:val="008D1219"/>
    <w:rsid w:val="008D21DE"/>
    <w:rsid w:val="008D338E"/>
    <w:rsid w:val="008D33A3"/>
    <w:rsid w:val="008D3843"/>
    <w:rsid w:val="008D460B"/>
    <w:rsid w:val="008D463E"/>
    <w:rsid w:val="008D4BA3"/>
    <w:rsid w:val="008D7950"/>
    <w:rsid w:val="008E0422"/>
    <w:rsid w:val="008E27DA"/>
    <w:rsid w:val="008E3D35"/>
    <w:rsid w:val="008E4DB5"/>
    <w:rsid w:val="008E67DF"/>
    <w:rsid w:val="008E6AAB"/>
    <w:rsid w:val="008E71B7"/>
    <w:rsid w:val="008E73B1"/>
    <w:rsid w:val="008E7DD8"/>
    <w:rsid w:val="008F05EA"/>
    <w:rsid w:val="008F0876"/>
    <w:rsid w:val="008F2470"/>
    <w:rsid w:val="008F2809"/>
    <w:rsid w:val="008F509B"/>
    <w:rsid w:val="008F5B87"/>
    <w:rsid w:val="008F678F"/>
    <w:rsid w:val="008F7663"/>
    <w:rsid w:val="00900875"/>
    <w:rsid w:val="00905096"/>
    <w:rsid w:val="00913BD3"/>
    <w:rsid w:val="00914456"/>
    <w:rsid w:val="00914578"/>
    <w:rsid w:val="00914A9D"/>
    <w:rsid w:val="00915086"/>
    <w:rsid w:val="0091584E"/>
    <w:rsid w:val="009212E9"/>
    <w:rsid w:val="00922207"/>
    <w:rsid w:val="00923B9E"/>
    <w:rsid w:val="0092442C"/>
    <w:rsid w:val="00924B18"/>
    <w:rsid w:val="0092510F"/>
    <w:rsid w:val="00927527"/>
    <w:rsid w:val="00927CF9"/>
    <w:rsid w:val="009307DA"/>
    <w:rsid w:val="009320AD"/>
    <w:rsid w:val="0093338A"/>
    <w:rsid w:val="00933CD1"/>
    <w:rsid w:val="00933D39"/>
    <w:rsid w:val="009340D5"/>
    <w:rsid w:val="0093447C"/>
    <w:rsid w:val="00935574"/>
    <w:rsid w:val="009357D0"/>
    <w:rsid w:val="00936015"/>
    <w:rsid w:val="009362AD"/>
    <w:rsid w:val="00936C05"/>
    <w:rsid w:val="00937D6F"/>
    <w:rsid w:val="00940951"/>
    <w:rsid w:val="0094426E"/>
    <w:rsid w:val="0094667E"/>
    <w:rsid w:val="00946BA4"/>
    <w:rsid w:val="00947B71"/>
    <w:rsid w:val="00947C9C"/>
    <w:rsid w:val="009548AB"/>
    <w:rsid w:val="00954B1E"/>
    <w:rsid w:val="00954D2F"/>
    <w:rsid w:val="00954F8D"/>
    <w:rsid w:val="00956EFD"/>
    <w:rsid w:val="009575DF"/>
    <w:rsid w:val="0095799F"/>
    <w:rsid w:val="00957CC4"/>
    <w:rsid w:val="00957F75"/>
    <w:rsid w:val="00961C0E"/>
    <w:rsid w:val="0096206A"/>
    <w:rsid w:val="00962796"/>
    <w:rsid w:val="00963806"/>
    <w:rsid w:val="009639AD"/>
    <w:rsid w:val="00965E50"/>
    <w:rsid w:val="0097004D"/>
    <w:rsid w:val="00970D4A"/>
    <w:rsid w:val="00972A38"/>
    <w:rsid w:val="009736F7"/>
    <w:rsid w:val="00975027"/>
    <w:rsid w:val="00975ED1"/>
    <w:rsid w:val="0097621F"/>
    <w:rsid w:val="00976E74"/>
    <w:rsid w:val="00977040"/>
    <w:rsid w:val="009779F0"/>
    <w:rsid w:val="00980226"/>
    <w:rsid w:val="009835C9"/>
    <w:rsid w:val="00983832"/>
    <w:rsid w:val="009844C0"/>
    <w:rsid w:val="009858C1"/>
    <w:rsid w:val="00986D62"/>
    <w:rsid w:val="00991A62"/>
    <w:rsid w:val="00993871"/>
    <w:rsid w:val="00995085"/>
    <w:rsid w:val="009960F8"/>
    <w:rsid w:val="00996258"/>
    <w:rsid w:val="00997666"/>
    <w:rsid w:val="0099767E"/>
    <w:rsid w:val="009A169F"/>
    <w:rsid w:val="009A1808"/>
    <w:rsid w:val="009A24F5"/>
    <w:rsid w:val="009A2C57"/>
    <w:rsid w:val="009A4ADD"/>
    <w:rsid w:val="009A4D7C"/>
    <w:rsid w:val="009A59BC"/>
    <w:rsid w:val="009A5F8F"/>
    <w:rsid w:val="009A78D4"/>
    <w:rsid w:val="009B0241"/>
    <w:rsid w:val="009B05A4"/>
    <w:rsid w:val="009B0916"/>
    <w:rsid w:val="009B236A"/>
    <w:rsid w:val="009B2A9F"/>
    <w:rsid w:val="009B4229"/>
    <w:rsid w:val="009B58A1"/>
    <w:rsid w:val="009B5FC7"/>
    <w:rsid w:val="009B6EEB"/>
    <w:rsid w:val="009B7A0C"/>
    <w:rsid w:val="009C0114"/>
    <w:rsid w:val="009C1C34"/>
    <w:rsid w:val="009C2D97"/>
    <w:rsid w:val="009C4231"/>
    <w:rsid w:val="009C5882"/>
    <w:rsid w:val="009D0223"/>
    <w:rsid w:val="009D1208"/>
    <w:rsid w:val="009D139F"/>
    <w:rsid w:val="009D28CA"/>
    <w:rsid w:val="009D3064"/>
    <w:rsid w:val="009D3D3E"/>
    <w:rsid w:val="009D3ED8"/>
    <w:rsid w:val="009D5283"/>
    <w:rsid w:val="009D5C3A"/>
    <w:rsid w:val="009D6EAF"/>
    <w:rsid w:val="009D73F3"/>
    <w:rsid w:val="009D7BC3"/>
    <w:rsid w:val="009E0295"/>
    <w:rsid w:val="009E2B9D"/>
    <w:rsid w:val="009F006A"/>
    <w:rsid w:val="009F12E7"/>
    <w:rsid w:val="009F15EF"/>
    <w:rsid w:val="009F19EC"/>
    <w:rsid w:val="009F2BE6"/>
    <w:rsid w:val="009F2C06"/>
    <w:rsid w:val="009F2CB4"/>
    <w:rsid w:val="009F38A3"/>
    <w:rsid w:val="009F40EB"/>
    <w:rsid w:val="009F410B"/>
    <w:rsid w:val="009F567E"/>
    <w:rsid w:val="009F5980"/>
    <w:rsid w:val="009F62F3"/>
    <w:rsid w:val="009F6999"/>
    <w:rsid w:val="00A00789"/>
    <w:rsid w:val="00A046D2"/>
    <w:rsid w:val="00A05143"/>
    <w:rsid w:val="00A066EA"/>
    <w:rsid w:val="00A06BD7"/>
    <w:rsid w:val="00A14206"/>
    <w:rsid w:val="00A14814"/>
    <w:rsid w:val="00A1704F"/>
    <w:rsid w:val="00A1789E"/>
    <w:rsid w:val="00A207DC"/>
    <w:rsid w:val="00A20A59"/>
    <w:rsid w:val="00A2178B"/>
    <w:rsid w:val="00A21C56"/>
    <w:rsid w:val="00A22660"/>
    <w:rsid w:val="00A22799"/>
    <w:rsid w:val="00A24403"/>
    <w:rsid w:val="00A25D01"/>
    <w:rsid w:val="00A26155"/>
    <w:rsid w:val="00A26204"/>
    <w:rsid w:val="00A26A8C"/>
    <w:rsid w:val="00A27238"/>
    <w:rsid w:val="00A278D1"/>
    <w:rsid w:val="00A30786"/>
    <w:rsid w:val="00A318AE"/>
    <w:rsid w:val="00A32EBC"/>
    <w:rsid w:val="00A368FA"/>
    <w:rsid w:val="00A400FB"/>
    <w:rsid w:val="00A40A94"/>
    <w:rsid w:val="00A42360"/>
    <w:rsid w:val="00A424AF"/>
    <w:rsid w:val="00A43E7C"/>
    <w:rsid w:val="00A445C0"/>
    <w:rsid w:val="00A4625C"/>
    <w:rsid w:val="00A47DE2"/>
    <w:rsid w:val="00A51F79"/>
    <w:rsid w:val="00A53823"/>
    <w:rsid w:val="00A54D1D"/>
    <w:rsid w:val="00A60E77"/>
    <w:rsid w:val="00A610E7"/>
    <w:rsid w:val="00A62F67"/>
    <w:rsid w:val="00A630F5"/>
    <w:rsid w:val="00A64A75"/>
    <w:rsid w:val="00A64C24"/>
    <w:rsid w:val="00A655B8"/>
    <w:rsid w:val="00A65FA4"/>
    <w:rsid w:val="00A70311"/>
    <w:rsid w:val="00A71B32"/>
    <w:rsid w:val="00A73227"/>
    <w:rsid w:val="00A75F3E"/>
    <w:rsid w:val="00A76105"/>
    <w:rsid w:val="00A761BF"/>
    <w:rsid w:val="00A76589"/>
    <w:rsid w:val="00A770AF"/>
    <w:rsid w:val="00A81CD5"/>
    <w:rsid w:val="00A8261B"/>
    <w:rsid w:val="00A8290D"/>
    <w:rsid w:val="00A8554F"/>
    <w:rsid w:val="00A863AB"/>
    <w:rsid w:val="00A872B9"/>
    <w:rsid w:val="00A87FC3"/>
    <w:rsid w:val="00A90E4F"/>
    <w:rsid w:val="00A9111D"/>
    <w:rsid w:val="00A9338A"/>
    <w:rsid w:val="00A94255"/>
    <w:rsid w:val="00A947B2"/>
    <w:rsid w:val="00A94B46"/>
    <w:rsid w:val="00A95C36"/>
    <w:rsid w:val="00A96E8D"/>
    <w:rsid w:val="00AA0459"/>
    <w:rsid w:val="00AA19B6"/>
    <w:rsid w:val="00AA201F"/>
    <w:rsid w:val="00AA2755"/>
    <w:rsid w:val="00AA29A6"/>
    <w:rsid w:val="00AA38CA"/>
    <w:rsid w:val="00AA4055"/>
    <w:rsid w:val="00AA67F6"/>
    <w:rsid w:val="00AA759D"/>
    <w:rsid w:val="00AB13BF"/>
    <w:rsid w:val="00AB3432"/>
    <w:rsid w:val="00AB3CA3"/>
    <w:rsid w:val="00AB483C"/>
    <w:rsid w:val="00AB4A6B"/>
    <w:rsid w:val="00AB4CA1"/>
    <w:rsid w:val="00AB504D"/>
    <w:rsid w:val="00AB5985"/>
    <w:rsid w:val="00AB6659"/>
    <w:rsid w:val="00AB7583"/>
    <w:rsid w:val="00AC31CF"/>
    <w:rsid w:val="00AC3260"/>
    <w:rsid w:val="00AC4DEE"/>
    <w:rsid w:val="00AC4F9A"/>
    <w:rsid w:val="00AC5426"/>
    <w:rsid w:val="00AC54BC"/>
    <w:rsid w:val="00AC6091"/>
    <w:rsid w:val="00AC6E3E"/>
    <w:rsid w:val="00AC7F46"/>
    <w:rsid w:val="00AD1138"/>
    <w:rsid w:val="00AD1C27"/>
    <w:rsid w:val="00AD1E3F"/>
    <w:rsid w:val="00AD5035"/>
    <w:rsid w:val="00AD5545"/>
    <w:rsid w:val="00AD5B33"/>
    <w:rsid w:val="00AD5C7F"/>
    <w:rsid w:val="00AD67B6"/>
    <w:rsid w:val="00AD69C6"/>
    <w:rsid w:val="00AD6F32"/>
    <w:rsid w:val="00AD7214"/>
    <w:rsid w:val="00AE0199"/>
    <w:rsid w:val="00AE137A"/>
    <w:rsid w:val="00AE353E"/>
    <w:rsid w:val="00AE4104"/>
    <w:rsid w:val="00AE6ABB"/>
    <w:rsid w:val="00AE73F5"/>
    <w:rsid w:val="00AF0C70"/>
    <w:rsid w:val="00AF158A"/>
    <w:rsid w:val="00AF1B6B"/>
    <w:rsid w:val="00AF2ABD"/>
    <w:rsid w:val="00AF4E47"/>
    <w:rsid w:val="00AF58F2"/>
    <w:rsid w:val="00B00B1F"/>
    <w:rsid w:val="00B01557"/>
    <w:rsid w:val="00B01C6A"/>
    <w:rsid w:val="00B03EA3"/>
    <w:rsid w:val="00B05DCC"/>
    <w:rsid w:val="00B06094"/>
    <w:rsid w:val="00B06C61"/>
    <w:rsid w:val="00B07E68"/>
    <w:rsid w:val="00B105CF"/>
    <w:rsid w:val="00B10A0C"/>
    <w:rsid w:val="00B13B33"/>
    <w:rsid w:val="00B15868"/>
    <w:rsid w:val="00B17AF6"/>
    <w:rsid w:val="00B226DF"/>
    <w:rsid w:val="00B23493"/>
    <w:rsid w:val="00B23684"/>
    <w:rsid w:val="00B2387F"/>
    <w:rsid w:val="00B23A52"/>
    <w:rsid w:val="00B25D24"/>
    <w:rsid w:val="00B26E86"/>
    <w:rsid w:val="00B27510"/>
    <w:rsid w:val="00B27D82"/>
    <w:rsid w:val="00B3547C"/>
    <w:rsid w:val="00B35E6A"/>
    <w:rsid w:val="00B3795E"/>
    <w:rsid w:val="00B37F4D"/>
    <w:rsid w:val="00B40021"/>
    <w:rsid w:val="00B432D1"/>
    <w:rsid w:val="00B435BE"/>
    <w:rsid w:val="00B437F3"/>
    <w:rsid w:val="00B44F62"/>
    <w:rsid w:val="00B45E8E"/>
    <w:rsid w:val="00B4742A"/>
    <w:rsid w:val="00B47511"/>
    <w:rsid w:val="00B47E41"/>
    <w:rsid w:val="00B515FD"/>
    <w:rsid w:val="00B51CA3"/>
    <w:rsid w:val="00B51FA5"/>
    <w:rsid w:val="00B535F4"/>
    <w:rsid w:val="00B54082"/>
    <w:rsid w:val="00B55A19"/>
    <w:rsid w:val="00B56205"/>
    <w:rsid w:val="00B569AA"/>
    <w:rsid w:val="00B60440"/>
    <w:rsid w:val="00B62895"/>
    <w:rsid w:val="00B63A8F"/>
    <w:rsid w:val="00B65B6A"/>
    <w:rsid w:val="00B65D96"/>
    <w:rsid w:val="00B66BD4"/>
    <w:rsid w:val="00B67089"/>
    <w:rsid w:val="00B67C65"/>
    <w:rsid w:val="00B67D25"/>
    <w:rsid w:val="00B7018D"/>
    <w:rsid w:val="00B7036C"/>
    <w:rsid w:val="00B70FD1"/>
    <w:rsid w:val="00B715BD"/>
    <w:rsid w:val="00B71922"/>
    <w:rsid w:val="00B71978"/>
    <w:rsid w:val="00B732D4"/>
    <w:rsid w:val="00B73732"/>
    <w:rsid w:val="00B7413F"/>
    <w:rsid w:val="00B74425"/>
    <w:rsid w:val="00B74E64"/>
    <w:rsid w:val="00B7689B"/>
    <w:rsid w:val="00B76CD9"/>
    <w:rsid w:val="00B76F83"/>
    <w:rsid w:val="00B77CD8"/>
    <w:rsid w:val="00B77D3F"/>
    <w:rsid w:val="00B824F8"/>
    <w:rsid w:val="00B82A1A"/>
    <w:rsid w:val="00B82B2C"/>
    <w:rsid w:val="00B82F6F"/>
    <w:rsid w:val="00B84E16"/>
    <w:rsid w:val="00B86DAB"/>
    <w:rsid w:val="00B87197"/>
    <w:rsid w:val="00B873F7"/>
    <w:rsid w:val="00B87A22"/>
    <w:rsid w:val="00B94891"/>
    <w:rsid w:val="00B950D2"/>
    <w:rsid w:val="00BA089B"/>
    <w:rsid w:val="00BA122C"/>
    <w:rsid w:val="00BA16AB"/>
    <w:rsid w:val="00BA21B8"/>
    <w:rsid w:val="00BA3A69"/>
    <w:rsid w:val="00BA495B"/>
    <w:rsid w:val="00BA5DA9"/>
    <w:rsid w:val="00BA5FB6"/>
    <w:rsid w:val="00BA6478"/>
    <w:rsid w:val="00BA6A41"/>
    <w:rsid w:val="00BA7AC1"/>
    <w:rsid w:val="00BB0A55"/>
    <w:rsid w:val="00BB12C7"/>
    <w:rsid w:val="00BB1400"/>
    <w:rsid w:val="00BB1B7C"/>
    <w:rsid w:val="00BB215C"/>
    <w:rsid w:val="00BB3E14"/>
    <w:rsid w:val="00BB4A19"/>
    <w:rsid w:val="00BB4C71"/>
    <w:rsid w:val="00BB4E6F"/>
    <w:rsid w:val="00BB5ECB"/>
    <w:rsid w:val="00BB5F34"/>
    <w:rsid w:val="00BB610D"/>
    <w:rsid w:val="00BB76FB"/>
    <w:rsid w:val="00BC05BE"/>
    <w:rsid w:val="00BC1B38"/>
    <w:rsid w:val="00BC1D4B"/>
    <w:rsid w:val="00BC32E7"/>
    <w:rsid w:val="00BC46E5"/>
    <w:rsid w:val="00BD11B6"/>
    <w:rsid w:val="00BD22D4"/>
    <w:rsid w:val="00BD302F"/>
    <w:rsid w:val="00BD46C8"/>
    <w:rsid w:val="00BD58E8"/>
    <w:rsid w:val="00BD6425"/>
    <w:rsid w:val="00BD6657"/>
    <w:rsid w:val="00BD75B0"/>
    <w:rsid w:val="00BD7C91"/>
    <w:rsid w:val="00BE04AA"/>
    <w:rsid w:val="00BE0B3F"/>
    <w:rsid w:val="00BE36A4"/>
    <w:rsid w:val="00BE3922"/>
    <w:rsid w:val="00BE3951"/>
    <w:rsid w:val="00BE4885"/>
    <w:rsid w:val="00BE498E"/>
    <w:rsid w:val="00BE49A4"/>
    <w:rsid w:val="00BE57F9"/>
    <w:rsid w:val="00BE58BD"/>
    <w:rsid w:val="00BE6DA2"/>
    <w:rsid w:val="00BF1ADE"/>
    <w:rsid w:val="00BF20D0"/>
    <w:rsid w:val="00BF2D7D"/>
    <w:rsid w:val="00BF3AD7"/>
    <w:rsid w:val="00BF537C"/>
    <w:rsid w:val="00C0197F"/>
    <w:rsid w:val="00C024AD"/>
    <w:rsid w:val="00C038F3"/>
    <w:rsid w:val="00C05A52"/>
    <w:rsid w:val="00C0707E"/>
    <w:rsid w:val="00C1070E"/>
    <w:rsid w:val="00C118B8"/>
    <w:rsid w:val="00C12C6D"/>
    <w:rsid w:val="00C13A5F"/>
    <w:rsid w:val="00C160F3"/>
    <w:rsid w:val="00C204AA"/>
    <w:rsid w:val="00C20A1D"/>
    <w:rsid w:val="00C21273"/>
    <w:rsid w:val="00C219BD"/>
    <w:rsid w:val="00C21B97"/>
    <w:rsid w:val="00C2212D"/>
    <w:rsid w:val="00C23308"/>
    <w:rsid w:val="00C2358D"/>
    <w:rsid w:val="00C23937"/>
    <w:rsid w:val="00C240A4"/>
    <w:rsid w:val="00C24845"/>
    <w:rsid w:val="00C255B7"/>
    <w:rsid w:val="00C30F24"/>
    <w:rsid w:val="00C33A6D"/>
    <w:rsid w:val="00C33B4B"/>
    <w:rsid w:val="00C34C47"/>
    <w:rsid w:val="00C355C3"/>
    <w:rsid w:val="00C3685A"/>
    <w:rsid w:val="00C36927"/>
    <w:rsid w:val="00C36C2E"/>
    <w:rsid w:val="00C36C7E"/>
    <w:rsid w:val="00C41F08"/>
    <w:rsid w:val="00C42361"/>
    <w:rsid w:val="00C427D6"/>
    <w:rsid w:val="00C430BA"/>
    <w:rsid w:val="00C459C4"/>
    <w:rsid w:val="00C45DD5"/>
    <w:rsid w:val="00C474BE"/>
    <w:rsid w:val="00C4771F"/>
    <w:rsid w:val="00C478B8"/>
    <w:rsid w:val="00C52303"/>
    <w:rsid w:val="00C52B6D"/>
    <w:rsid w:val="00C5312F"/>
    <w:rsid w:val="00C5423C"/>
    <w:rsid w:val="00C60C64"/>
    <w:rsid w:val="00C60E85"/>
    <w:rsid w:val="00C61249"/>
    <w:rsid w:val="00C61925"/>
    <w:rsid w:val="00C62057"/>
    <w:rsid w:val="00C62325"/>
    <w:rsid w:val="00C62952"/>
    <w:rsid w:val="00C63B58"/>
    <w:rsid w:val="00C63F44"/>
    <w:rsid w:val="00C65425"/>
    <w:rsid w:val="00C67739"/>
    <w:rsid w:val="00C70339"/>
    <w:rsid w:val="00C710A9"/>
    <w:rsid w:val="00C71169"/>
    <w:rsid w:val="00C71AF8"/>
    <w:rsid w:val="00C723CA"/>
    <w:rsid w:val="00C72F18"/>
    <w:rsid w:val="00C74635"/>
    <w:rsid w:val="00C7507B"/>
    <w:rsid w:val="00C804AE"/>
    <w:rsid w:val="00C8077C"/>
    <w:rsid w:val="00C80BC8"/>
    <w:rsid w:val="00C815BF"/>
    <w:rsid w:val="00C84F52"/>
    <w:rsid w:val="00C860B5"/>
    <w:rsid w:val="00C87764"/>
    <w:rsid w:val="00C91DF5"/>
    <w:rsid w:val="00C929B6"/>
    <w:rsid w:val="00C938EB"/>
    <w:rsid w:val="00C93E05"/>
    <w:rsid w:val="00C943CD"/>
    <w:rsid w:val="00C9465E"/>
    <w:rsid w:val="00C96186"/>
    <w:rsid w:val="00C97E6B"/>
    <w:rsid w:val="00CA02CF"/>
    <w:rsid w:val="00CA0851"/>
    <w:rsid w:val="00CA183C"/>
    <w:rsid w:val="00CA38A1"/>
    <w:rsid w:val="00CA3F8B"/>
    <w:rsid w:val="00CA4E05"/>
    <w:rsid w:val="00CA7BA2"/>
    <w:rsid w:val="00CB04AA"/>
    <w:rsid w:val="00CB40EB"/>
    <w:rsid w:val="00CB54D3"/>
    <w:rsid w:val="00CB668A"/>
    <w:rsid w:val="00CB6701"/>
    <w:rsid w:val="00CB6CC0"/>
    <w:rsid w:val="00CB7B3A"/>
    <w:rsid w:val="00CC0F7D"/>
    <w:rsid w:val="00CC4C73"/>
    <w:rsid w:val="00CC4C90"/>
    <w:rsid w:val="00CC51F0"/>
    <w:rsid w:val="00CC67C8"/>
    <w:rsid w:val="00CC67E0"/>
    <w:rsid w:val="00CC69E7"/>
    <w:rsid w:val="00CC6F72"/>
    <w:rsid w:val="00CC76E3"/>
    <w:rsid w:val="00CC7A6F"/>
    <w:rsid w:val="00CD19FF"/>
    <w:rsid w:val="00CD2CE7"/>
    <w:rsid w:val="00CD3045"/>
    <w:rsid w:val="00CD513F"/>
    <w:rsid w:val="00CD56E8"/>
    <w:rsid w:val="00CE0138"/>
    <w:rsid w:val="00CE1F71"/>
    <w:rsid w:val="00CE2CF0"/>
    <w:rsid w:val="00CE312D"/>
    <w:rsid w:val="00CE4515"/>
    <w:rsid w:val="00CE5B10"/>
    <w:rsid w:val="00CE74C7"/>
    <w:rsid w:val="00CE78A9"/>
    <w:rsid w:val="00CF2A60"/>
    <w:rsid w:val="00CF2CDF"/>
    <w:rsid w:val="00CF2FA5"/>
    <w:rsid w:val="00CF6581"/>
    <w:rsid w:val="00CF6604"/>
    <w:rsid w:val="00D002DA"/>
    <w:rsid w:val="00D008BB"/>
    <w:rsid w:val="00D019E4"/>
    <w:rsid w:val="00D03D82"/>
    <w:rsid w:val="00D04308"/>
    <w:rsid w:val="00D05BB9"/>
    <w:rsid w:val="00D065D2"/>
    <w:rsid w:val="00D06FB0"/>
    <w:rsid w:val="00D113DC"/>
    <w:rsid w:val="00D1168D"/>
    <w:rsid w:val="00D13E0F"/>
    <w:rsid w:val="00D14137"/>
    <w:rsid w:val="00D152CD"/>
    <w:rsid w:val="00D15A73"/>
    <w:rsid w:val="00D16BD1"/>
    <w:rsid w:val="00D1752C"/>
    <w:rsid w:val="00D20FD5"/>
    <w:rsid w:val="00D2135C"/>
    <w:rsid w:val="00D2140D"/>
    <w:rsid w:val="00D21A31"/>
    <w:rsid w:val="00D258CF"/>
    <w:rsid w:val="00D31C6F"/>
    <w:rsid w:val="00D3491A"/>
    <w:rsid w:val="00D36E1C"/>
    <w:rsid w:val="00D402DD"/>
    <w:rsid w:val="00D40E6C"/>
    <w:rsid w:val="00D4282C"/>
    <w:rsid w:val="00D43182"/>
    <w:rsid w:val="00D44943"/>
    <w:rsid w:val="00D45EA5"/>
    <w:rsid w:val="00D46172"/>
    <w:rsid w:val="00D461E6"/>
    <w:rsid w:val="00D46261"/>
    <w:rsid w:val="00D50394"/>
    <w:rsid w:val="00D50864"/>
    <w:rsid w:val="00D50A6B"/>
    <w:rsid w:val="00D524E8"/>
    <w:rsid w:val="00D548CF"/>
    <w:rsid w:val="00D5568E"/>
    <w:rsid w:val="00D560BF"/>
    <w:rsid w:val="00D5653F"/>
    <w:rsid w:val="00D60344"/>
    <w:rsid w:val="00D61054"/>
    <w:rsid w:val="00D62865"/>
    <w:rsid w:val="00D657D4"/>
    <w:rsid w:val="00D70477"/>
    <w:rsid w:val="00D7117A"/>
    <w:rsid w:val="00D767AF"/>
    <w:rsid w:val="00D76DCC"/>
    <w:rsid w:val="00D8044C"/>
    <w:rsid w:val="00D845D1"/>
    <w:rsid w:val="00D8613F"/>
    <w:rsid w:val="00D87D92"/>
    <w:rsid w:val="00D87F72"/>
    <w:rsid w:val="00D90660"/>
    <w:rsid w:val="00D911C6"/>
    <w:rsid w:val="00D9255D"/>
    <w:rsid w:val="00D92D7B"/>
    <w:rsid w:val="00D92E6E"/>
    <w:rsid w:val="00D960A6"/>
    <w:rsid w:val="00D97C92"/>
    <w:rsid w:val="00DA1649"/>
    <w:rsid w:val="00DA1D35"/>
    <w:rsid w:val="00DA27A9"/>
    <w:rsid w:val="00DA2D1C"/>
    <w:rsid w:val="00DA301C"/>
    <w:rsid w:val="00DA4F6B"/>
    <w:rsid w:val="00DA5506"/>
    <w:rsid w:val="00DA59A2"/>
    <w:rsid w:val="00DA59DC"/>
    <w:rsid w:val="00DA7D0B"/>
    <w:rsid w:val="00DB137F"/>
    <w:rsid w:val="00DB2A8A"/>
    <w:rsid w:val="00DB43E7"/>
    <w:rsid w:val="00DB4ED2"/>
    <w:rsid w:val="00DB5403"/>
    <w:rsid w:val="00DB639E"/>
    <w:rsid w:val="00DC0148"/>
    <w:rsid w:val="00DC1A45"/>
    <w:rsid w:val="00DC26A9"/>
    <w:rsid w:val="00DC2996"/>
    <w:rsid w:val="00DC2AAB"/>
    <w:rsid w:val="00DC400E"/>
    <w:rsid w:val="00DC44CD"/>
    <w:rsid w:val="00DC5647"/>
    <w:rsid w:val="00DC760A"/>
    <w:rsid w:val="00DC7A15"/>
    <w:rsid w:val="00DD0F6D"/>
    <w:rsid w:val="00DD1760"/>
    <w:rsid w:val="00DD1831"/>
    <w:rsid w:val="00DD2792"/>
    <w:rsid w:val="00DD37B6"/>
    <w:rsid w:val="00DD42DD"/>
    <w:rsid w:val="00DD4931"/>
    <w:rsid w:val="00DD5368"/>
    <w:rsid w:val="00DD585E"/>
    <w:rsid w:val="00DD5A04"/>
    <w:rsid w:val="00DD6EE0"/>
    <w:rsid w:val="00DD7978"/>
    <w:rsid w:val="00DE05A9"/>
    <w:rsid w:val="00DE2B61"/>
    <w:rsid w:val="00DF0735"/>
    <w:rsid w:val="00DF27C5"/>
    <w:rsid w:val="00DF2B7E"/>
    <w:rsid w:val="00DF2F28"/>
    <w:rsid w:val="00DF3475"/>
    <w:rsid w:val="00DF43BA"/>
    <w:rsid w:val="00DF4573"/>
    <w:rsid w:val="00DF5B87"/>
    <w:rsid w:val="00DF6C43"/>
    <w:rsid w:val="00DF7E70"/>
    <w:rsid w:val="00E00E24"/>
    <w:rsid w:val="00E01A45"/>
    <w:rsid w:val="00E01A8C"/>
    <w:rsid w:val="00E03181"/>
    <w:rsid w:val="00E059D6"/>
    <w:rsid w:val="00E10705"/>
    <w:rsid w:val="00E10C94"/>
    <w:rsid w:val="00E131F8"/>
    <w:rsid w:val="00E13F73"/>
    <w:rsid w:val="00E13F94"/>
    <w:rsid w:val="00E14070"/>
    <w:rsid w:val="00E16378"/>
    <w:rsid w:val="00E17A37"/>
    <w:rsid w:val="00E20509"/>
    <w:rsid w:val="00E2102E"/>
    <w:rsid w:val="00E210D6"/>
    <w:rsid w:val="00E218D7"/>
    <w:rsid w:val="00E232D5"/>
    <w:rsid w:val="00E247A0"/>
    <w:rsid w:val="00E24FA8"/>
    <w:rsid w:val="00E26402"/>
    <w:rsid w:val="00E264E1"/>
    <w:rsid w:val="00E26509"/>
    <w:rsid w:val="00E26777"/>
    <w:rsid w:val="00E279E3"/>
    <w:rsid w:val="00E317A1"/>
    <w:rsid w:val="00E33C7F"/>
    <w:rsid w:val="00E34E51"/>
    <w:rsid w:val="00E3515D"/>
    <w:rsid w:val="00E36996"/>
    <w:rsid w:val="00E37012"/>
    <w:rsid w:val="00E378B0"/>
    <w:rsid w:val="00E40095"/>
    <w:rsid w:val="00E4074F"/>
    <w:rsid w:val="00E42929"/>
    <w:rsid w:val="00E42BC5"/>
    <w:rsid w:val="00E43C48"/>
    <w:rsid w:val="00E45504"/>
    <w:rsid w:val="00E45BF9"/>
    <w:rsid w:val="00E45E5C"/>
    <w:rsid w:val="00E45FE0"/>
    <w:rsid w:val="00E467F1"/>
    <w:rsid w:val="00E46DFD"/>
    <w:rsid w:val="00E47710"/>
    <w:rsid w:val="00E479B6"/>
    <w:rsid w:val="00E5128C"/>
    <w:rsid w:val="00E52419"/>
    <w:rsid w:val="00E5481B"/>
    <w:rsid w:val="00E54907"/>
    <w:rsid w:val="00E55F2B"/>
    <w:rsid w:val="00E56F2D"/>
    <w:rsid w:val="00E60585"/>
    <w:rsid w:val="00E608AC"/>
    <w:rsid w:val="00E62D92"/>
    <w:rsid w:val="00E637A8"/>
    <w:rsid w:val="00E64643"/>
    <w:rsid w:val="00E64A5D"/>
    <w:rsid w:val="00E672A5"/>
    <w:rsid w:val="00E71417"/>
    <w:rsid w:val="00E7335E"/>
    <w:rsid w:val="00E76506"/>
    <w:rsid w:val="00E80BE8"/>
    <w:rsid w:val="00E812CC"/>
    <w:rsid w:val="00E82C4C"/>
    <w:rsid w:val="00E82C6B"/>
    <w:rsid w:val="00E84140"/>
    <w:rsid w:val="00E84577"/>
    <w:rsid w:val="00E85529"/>
    <w:rsid w:val="00E85A98"/>
    <w:rsid w:val="00E87134"/>
    <w:rsid w:val="00E87DE2"/>
    <w:rsid w:val="00E9106F"/>
    <w:rsid w:val="00E911A0"/>
    <w:rsid w:val="00E9154F"/>
    <w:rsid w:val="00E922F0"/>
    <w:rsid w:val="00E92838"/>
    <w:rsid w:val="00E92E55"/>
    <w:rsid w:val="00E93250"/>
    <w:rsid w:val="00E94FAA"/>
    <w:rsid w:val="00E953D7"/>
    <w:rsid w:val="00E95B08"/>
    <w:rsid w:val="00EA06A3"/>
    <w:rsid w:val="00EA1024"/>
    <w:rsid w:val="00EA3219"/>
    <w:rsid w:val="00EA6B7E"/>
    <w:rsid w:val="00EA6E96"/>
    <w:rsid w:val="00EA76D8"/>
    <w:rsid w:val="00EA7782"/>
    <w:rsid w:val="00EB0BB0"/>
    <w:rsid w:val="00EB25A6"/>
    <w:rsid w:val="00EB295D"/>
    <w:rsid w:val="00EB2F7F"/>
    <w:rsid w:val="00EB2F8D"/>
    <w:rsid w:val="00EB3AC5"/>
    <w:rsid w:val="00EB5147"/>
    <w:rsid w:val="00EB552C"/>
    <w:rsid w:val="00EB5B30"/>
    <w:rsid w:val="00EB625E"/>
    <w:rsid w:val="00EB6326"/>
    <w:rsid w:val="00EB668F"/>
    <w:rsid w:val="00EB6EA1"/>
    <w:rsid w:val="00EB77E0"/>
    <w:rsid w:val="00EC1102"/>
    <w:rsid w:val="00EC25DC"/>
    <w:rsid w:val="00EC2D45"/>
    <w:rsid w:val="00EC554C"/>
    <w:rsid w:val="00EC612D"/>
    <w:rsid w:val="00EC74C8"/>
    <w:rsid w:val="00ED4CD5"/>
    <w:rsid w:val="00ED4F64"/>
    <w:rsid w:val="00ED546C"/>
    <w:rsid w:val="00ED6B47"/>
    <w:rsid w:val="00ED6C3E"/>
    <w:rsid w:val="00EE2D1E"/>
    <w:rsid w:val="00EE489F"/>
    <w:rsid w:val="00EE62F0"/>
    <w:rsid w:val="00EE6CE7"/>
    <w:rsid w:val="00EE79AC"/>
    <w:rsid w:val="00EF03AE"/>
    <w:rsid w:val="00EF0E01"/>
    <w:rsid w:val="00EF19E4"/>
    <w:rsid w:val="00EF36B7"/>
    <w:rsid w:val="00EF4A9E"/>
    <w:rsid w:val="00EF4CF0"/>
    <w:rsid w:val="00EF524F"/>
    <w:rsid w:val="00EF54ED"/>
    <w:rsid w:val="00EF6DA0"/>
    <w:rsid w:val="00EF7C7A"/>
    <w:rsid w:val="00F00365"/>
    <w:rsid w:val="00F00B8E"/>
    <w:rsid w:val="00F00D29"/>
    <w:rsid w:val="00F03ABF"/>
    <w:rsid w:val="00F0486A"/>
    <w:rsid w:val="00F04D95"/>
    <w:rsid w:val="00F05A30"/>
    <w:rsid w:val="00F05F29"/>
    <w:rsid w:val="00F06C5B"/>
    <w:rsid w:val="00F146A2"/>
    <w:rsid w:val="00F150D7"/>
    <w:rsid w:val="00F1538C"/>
    <w:rsid w:val="00F1560A"/>
    <w:rsid w:val="00F16853"/>
    <w:rsid w:val="00F16922"/>
    <w:rsid w:val="00F208FC"/>
    <w:rsid w:val="00F21CFA"/>
    <w:rsid w:val="00F23055"/>
    <w:rsid w:val="00F23C56"/>
    <w:rsid w:val="00F25BC9"/>
    <w:rsid w:val="00F263D9"/>
    <w:rsid w:val="00F26CD2"/>
    <w:rsid w:val="00F27402"/>
    <w:rsid w:val="00F307F8"/>
    <w:rsid w:val="00F30FA2"/>
    <w:rsid w:val="00F33352"/>
    <w:rsid w:val="00F334CB"/>
    <w:rsid w:val="00F33908"/>
    <w:rsid w:val="00F36174"/>
    <w:rsid w:val="00F3705E"/>
    <w:rsid w:val="00F4073D"/>
    <w:rsid w:val="00F42FD9"/>
    <w:rsid w:val="00F43113"/>
    <w:rsid w:val="00F5013B"/>
    <w:rsid w:val="00F50327"/>
    <w:rsid w:val="00F52E57"/>
    <w:rsid w:val="00F53098"/>
    <w:rsid w:val="00F53249"/>
    <w:rsid w:val="00F53C13"/>
    <w:rsid w:val="00F55D1E"/>
    <w:rsid w:val="00F56BF7"/>
    <w:rsid w:val="00F573E8"/>
    <w:rsid w:val="00F57C52"/>
    <w:rsid w:val="00F607B2"/>
    <w:rsid w:val="00F607E1"/>
    <w:rsid w:val="00F609DF"/>
    <w:rsid w:val="00F60A13"/>
    <w:rsid w:val="00F67455"/>
    <w:rsid w:val="00F674B9"/>
    <w:rsid w:val="00F677F0"/>
    <w:rsid w:val="00F708C2"/>
    <w:rsid w:val="00F72BF4"/>
    <w:rsid w:val="00F736E8"/>
    <w:rsid w:val="00F744F0"/>
    <w:rsid w:val="00F750E2"/>
    <w:rsid w:val="00F762C7"/>
    <w:rsid w:val="00F77B50"/>
    <w:rsid w:val="00F77DEF"/>
    <w:rsid w:val="00F77EB0"/>
    <w:rsid w:val="00F80865"/>
    <w:rsid w:val="00F80CE7"/>
    <w:rsid w:val="00F83F48"/>
    <w:rsid w:val="00F84FE4"/>
    <w:rsid w:val="00F863C7"/>
    <w:rsid w:val="00F872B1"/>
    <w:rsid w:val="00F913E6"/>
    <w:rsid w:val="00F91D2A"/>
    <w:rsid w:val="00F9317B"/>
    <w:rsid w:val="00F95633"/>
    <w:rsid w:val="00F9571E"/>
    <w:rsid w:val="00F979DA"/>
    <w:rsid w:val="00FA0A93"/>
    <w:rsid w:val="00FA10FE"/>
    <w:rsid w:val="00FA154D"/>
    <w:rsid w:val="00FA1965"/>
    <w:rsid w:val="00FA2E87"/>
    <w:rsid w:val="00FA39CF"/>
    <w:rsid w:val="00FA3BC4"/>
    <w:rsid w:val="00FA5D13"/>
    <w:rsid w:val="00FA754C"/>
    <w:rsid w:val="00FB0872"/>
    <w:rsid w:val="00FB1BE3"/>
    <w:rsid w:val="00FB1F88"/>
    <w:rsid w:val="00FB2B01"/>
    <w:rsid w:val="00FB2E7B"/>
    <w:rsid w:val="00FB3A63"/>
    <w:rsid w:val="00FB3F1B"/>
    <w:rsid w:val="00FB5308"/>
    <w:rsid w:val="00FB5984"/>
    <w:rsid w:val="00FB61DD"/>
    <w:rsid w:val="00FB6483"/>
    <w:rsid w:val="00FB6FE6"/>
    <w:rsid w:val="00FC00D0"/>
    <w:rsid w:val="00FC023E"/>
    <w:rsid w:val="00FC0408"/>
    <w:rsid w:val="00FC2461"/>
    <w:rsid w:val="00FC25B8"/>
    <w:rsid w:val="00FC2802"/>
    <w:rsid w:val="00FC3A01"/>
    <w:rsid w:val="00FC448B"/>
    <w:rsid w:val="00FC4992"/>
    <w:rsid w:val="00FC5BF0"/>
    <w:rsid w:val="00FC5D64"/>
    <w:rsid w:val="00FC5D8A"/>
    <w:rsid w:val="00FC60EC"/>
    <w:rsid w:val="00FD0C14"/>
    <w:rsid w:val="00FD0CD1"/>
    <w:rsid w:val="00FD207C"/>
    <w:rsid w:val="00FD238C"/>
    <w:rsid w:val="00FD255B"/>
    <w:rsid w:val="00FD2E90"/>
    <w:rsid w:val="00FD2FBB"/>
    <w:rsid w:val="00FD351F"/>
    <w:rsid w:val="00FD38EA"/>
    <w:rsid w:val="00FD3DBE"/>
    <w:rsid w:val="00FD40A0"/>
    <w:rsid w:val="00FD5072"/>
    <w:rsid w:val="00FD55D1"/>
    <w:rsid w:val="00FD65BD"/>
    <w:rsid w:val="00FD69FA"/>
    <w:rsid w:val="00FE0829"/>
    <w:rsid w:val="00FE130D"/>
    <w:rsid w:val="00FE140E"/>
    <w:rsid w:val="00FE3D92"/>
    <w:rsid w:val="00FE67D7"/>
    <w:rsid w:val="00FE6F0F"/>
    <w:rsid w:val="00FE7820"/>
    <w:rsid w:val="00FE7FE7"/>
    <w:rsid w:val="00FF3A0C"/>
    <w:rsid w:val="00FF3E2A"/>
    <w:rsid w:val="00FF439D"/>
    <w:rsid w:val="00FF5F72"/>
    <w:rsid w:val="00FF633B"/>
    <w:rsid w:val="00FF6DAB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0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25DC"/>
    <w:pPr>
      <w:ind w:left="720"/>
      <w:contextualSpacing/>
    </w:pPr>
  </w:style>
  <w:style w:type="paragraph" w:styleId="a5">
    <w:name w:val="No Spacing"/>
    <w:uiPriority w:val="1"/>
    <w:qFormat/>
    <w:rsid w:val="00EC25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8CA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160F3"/>
  </w:style>
  <w:style w:type="paragraph" w:styleId="a8">
    <w:name w:val="header"/>
    <w:basedOn w:val="a"/>
    <w:link w:val="a9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93F"/>
  </w:style>
  <w:style w:type="paragraph" w:styleId="aa">
    <w:name w:val="footer"/>
    <w:basedOn w:val="a"/>
    <w:link w:val="ab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93F"/>
  </w:style>
  <w:style w:type="character" w:styleId="ac">
    <w:name w:val="annotation reference"/>
    <w:basedOn w:val="a0"/>
    <w:uiPriority w:val="99"/>
    <w:semiHidden/>
    <w:unhideWhenUsed/>
    <w:rsid w:val="007C137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137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137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137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1370"/>
    <w:rPr>
      <w:b/>
      <w:bCs/>
      <w:sz w:val="20"/>
      <w:szCs w:val="20"/>
    </w:rPr>
  </w:style>
  <w:style w:type="paragraph" w:customStyle="1" w:styleId="Default">
    <w:name w:val="Default"/>
    <w:rsid w:val="00331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39"/>
    <w:rsid w:val="00AF2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776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nt9">
    <w:name w:val="font_9"/>
    <w:basedOn w:val="a"/>
    <w:rsid w:val="00A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162AD2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62AD2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62AD2"/>
    <w:rPr>
      <w:vertAlign w:val="superscript"/>
    </w:rPr>
  </w:style>
  <w:style w:type="paragraph" w:customStyle="1" w:styleId="ConsPlusTitle">
    <w:name w:val="ConsPlusTitle"/>
    <w:rsid w:val="002F55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listvisa">
    <w:name w:val="listvisa"/>
    <w:basedOn w:val="a"/>
    <w:rsid w:val="00F60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8D11F0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8D11F0"/>
    <w:rPr>
      <w:color w:val="800080" w:themeColor="followedHyperlink"/>
      <w:u w:val="single"/>
    </w:rPr>
  </w:style>
  <w:style w:type="paragraph" w:styleId="af7">
    <w:name w:val="Revision"/>
    <w:hidden/>
    <w:uiPriority w:val="99"/>
    <w:semiHidden/>
    <w:rsid w:val="00824D9D"/>
    <w:pPr>
      <w:spacing w:after="0" w:line="240" w:lineRule="auto"/>
    </w:pPr>
  </w:style>
  <w:style w:type="paragraph" w:styleId="af8">
    <w:name w:val="Normal (Web)"/>
    <w:basedOn w:val="a"/>
    <w:uiPriority w:val="99"/>
    <w:unhideWhenUsed/>
    <w:rsid w:val="0036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25DC"/>
    <w:pPr>
      <w:ind w:left="720"/>
      <w:contextualSpacing/>
    </w:pPr>
  </w:style>
  <w:style w:type="paragraph" w:styleId="a5">
    <w:name w:val="No Spacing"/>
    <w:uiPriority w:val="1"/>
    <w:qFormat/>
    <w:rsid w:val="00EC25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1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8CA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rsid w:val="00C160F3"/>
  </w:style>
  <w:style w:type="paragraph" w:styleId="a8">
    <w:name w:val="header"/>
    <w:basedOn w:val="a"/>
    <w:link w:val="a9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93F"/>
  </w:style>
  <w:style w:type="paragraph" w:styleId="aa">
    <w:name w:val="footer"/>
    <w:basedOn w:val="a"/>
    <w:link w:val="ab"/>
    <w:uiPriority w:val="99"/>
    <w:unhideWhenUsed/>
    <w:rsid w:val="00667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93F"/>
  </w:style>
  <w:style w:type="character" w:styleId="ac">
    <w:name w:val="annotation reference"/>
    <w:basedOn w:val="a0"/>
    <w:uiPriority w:val="99"/>
    <w:semiHidden/>
    <w:unhideWhenUsed/>
    <w:rsid w:val="007C137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137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137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137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1370"/>
    <w:rPr>
      <w:b/>
      <w:bCs/>
      <w:sz w:val="20"/>
      <w:szCs w:val="20"/>
    </w:rPr>
  </w:style>
  <w:style w:type="paragraph" w:customStyle="1" w:styleId="Default">
    <w:name w:val="Default"/>
    <w:rsid w:val="00331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39"/>
    <w:rsid w:val="00AF2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776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nt9">
    <w:name w:val="font_9"/>
    <w:basedOn w:val="a"/>
    <w:rsid w:val="00A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162AD2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62AD2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62AD2"/>
    <w:rPr>
      <w:vertAlign w:val="superscript"/>
    </w:rPr>
  </w:style>
  <w:style w:type="paragraph" w:customStyle="1" w:styleId="ConsPlusTitle">
    <w:name w:val="ConsPlusTitle"/>
    <w:rsid w:val="002F55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listvisa">
    <w:name w:val="listvisa"/>
    <w:basedOn w:val="a"/>
    <w:rsid w:val="00F60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8D11F0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8D11F0"/>
    <w:rPr>
      <w:color w:val="800080" w:themeColor="followedHyperlink"/>
      <w:u w:val="single"/>
    </w:rPr>
  </w:style>
  <w:style w:type="paragraph" w:styleId="af7">
    <w:name w:val="Revision"/>
    <w:hidden/>
    <w:uiPriority w:val="99"/>
    <w:semiHidden/>
    <w:rsid w:val="00824D9D"/>
    <w:pPr>
      <w:spacing w:after="0" w:line="240" w:lineRule="auto"/>
    </w:pPr>
  </w:style>
  <w:style w:type="paragraph" w:styleId="af8">
    <w:name w:val="Normal (Web)"/>
    <w:basedOn w:val="a"/>
    <w:uiPriority w:val="99"/>
    <w:unhideWhenUsed/>
    <w:rsid w:val="0036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3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1479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80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3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6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3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5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13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4B5E-8479-4A9C-987D-4025ADFA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7551</Words>
  <Characters>43042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Дарья Евгеньевна</dc:creator>
  <cp:lastModifiedBy>Конева Ольга Дмитриевна</cp:lastModifiedBy>
  <cp:revision>2</cp:revision>
  <cp:lastPrinted>2020-09-23T04:31:00Z</cp:lastPrinted>
  <dcterms:created xsi:type="dcterms:W3CDTF">2021-12-15T09:34:00Z</dcterms:created>
  <dcterms:modified xsi:type="dcterms:W3CDTF">2021-12-15T09:34:00Z</dcterms:modified>
</cp:coreProperties>
</file>